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8987" w14:textId="77777777" w:rsidR="001301DC" w:rsidRDefault="001301DC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04B7E533" w14:textId="77777777" w:rsidR="004046B8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1DE0913F" w14:textId="77777777"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4B30EECF" w14:textId="77777777"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2F465BA2" w14:textId="77777777" w:rsidR="004046B8" w:rsidRPr="0045207B" w:rsidRDefault="004046B8" w:rsidP="004046B8">
      <w:pPr>
        <w:rPr>
          <w:rFonts w:ascii="Garamond" w:hAnsi="Garamond"/>
          <w:b/>
        </w:rPr>
      </w:pPr>
      <w:r w:rsidRPr="0045207B">
        <w:rPr>
          <w:rFonts w:ascii="Garamond" w:hAnsi="Garamond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6C59D9" wp14:editId="1CBF9268">
            <wp:simplePos x="0" y="0"/>
            <wp:positionH relativeFrom="column">
              <wp:posOffset>137795</wp:posOffset>
            </wp:positionH>
            <wp:positionV relativeFrom="paragraph">
              <wp:posOffset>17145</wp:posOffset>
            </wp:positionV>
            <wp:extent cx="248920" cy="321310"/>
            <wp:effectExtent l="0" t="0" r="0" b="2540"/>
            <wp:wrapSquare wrapText="right"/>
            <wp:docPr id="4" name="Obraz 4" descr="herb%20ozi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%20ozim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07B">
        <w:rPr>
          <w:rFonts w:ascii="Garamond" w:hAnsi="Garamond"/>
          <w:b/>
        </w:rPr>
        <w:t>GMINA OZIMEK</w:t>
      </w:r>
    </w:p>
    <w:p w14:paraId="393626ED" w14:textId="77777777" w:rsidR="004046B8" w:rsidRPr="0045207B" w:rsidRDefault="004046B8" w:rsidP="004046B8">
      <w:pPr>
        <w:rPr>
          <w:rFonts w:ascii="Garamond" w:hAnsi="Garamond"/>
        </w:rPr>
      </w:pPr>
      <w:r w:rsidRPr="0045207B">
        <w:rPr>
          <w:rFonts w:ascii="Garamond" w:hAnsi="Garamond"/>
          <w:b/>
        </w:rPr>
        <w:t>siedziba</w:t>
      </w:r>
      <w:r w:rsidRPr="0045207B">
        <w:rPr>
          <w:rFonts w:ascii="Garamond" w:hAnsi="Garamond"/>
        </w:rPr>
        <w:t>: Urząd Gminy i Miasta w Ozimku</w:t>
      </w:r>
    </w:p>
    <w:p w14:paraId="6D801A1A" w14:textId="77777777" w:rsidR="004046B8" w:rsidRPr="0045207B" w:rsidRDefault="008D077C" w:rsidP="004046B8">
      <w:pPr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4046B8" w:rsidRPr="0045207B">
        <w:rPr>
          <w:rFonts w:ascii="Garamond" w:hAnsi="Garamond"/>
        </w:rPr>
        <w:t>ul. Ks. J. Dzierżona 4 b</w:t>
      </w:r>
    </w:p>
    <w:p w14:paraId="667646A3" w14:textId="77777777" w:rsidR="004046B8" w:rsidRPr="0045207B" w:rsidRDefault="008D077C" w:rsidP="004046B8">
      <w:pPr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4046B8" w:rsidRPr="0045207B">
        <w:rPr>
          <w:rFonts w:ascii="Garamond" w:hAnsi="Garamond"/>
        </w:rPr>
        <w:t>46 – 040 Ozimek</w:t>
      </w:r>
    </w:p>
    <w:p w14:paraId="6280CA55" w14:textId="77777777" w:rsidR="004046B8" w:rsidRPr="0045207B" w:rsidRDefault="008D077C" w:rsidP="004046B8">
      <w:pPr>
        <w:tabs>
          <w:tab w:val="num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4046B8" w:rsidRPr="0045207B">
        <w:rPr>
          <w:rFonts w:ascii="Garamond" w:hAnsi="Garamond"/>
        </w:rPr>
        <w:t>tel. 77 46 22 800      fax. 77 46 22 811</w:t>
      </w:r>
    </w:p>
    <w:p w14:paraId="01DF0709" w14:textId="77777777" w:rsidR="004046B8" w:rsidRPr="0045207B" w:rsidRDefault="008D077C" w:rsidP="004046B8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45207B" w:rsidRPr="0045207B">
        <w:rPr>
          <w:rFonts w:ascii="Garamond" w:hAnsi="Garamond"/>
        </w:rPr>
        <w:t xml:space="preserve">www.ozimek.pl </w:t>
      </w:r>
    </w:p>
    <w:p w14:paraId="641D83D0" w14:textId="77777777" w:rsidR="004046B8" w:rsidRPr="006835AA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5B56AE76" w14:textId="77777777" w:rsidR="00321467" w:rsidRPr="006835AA" w:rsidRDefault="00321467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14:paraId="276FC4ED" w14:textId="77777777"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sz w:val="28"/>
          <w:szCs w:val="24"/>
        </w:rPr>
      </w:pPr>
      <w:r w:rsidRPr="006835AA">
        <w:rPr>
          <w:rFonts w:ascii="Book Antiqua" w:hAnsi="Book Antiqua" w:cs="Tahoma"/>
          <w:b/>
          <w:sz w:val="28"/>
          <w:szCs w:val="24"/>
        </w:rPr>
        <w:t>SPECYFIKACJA ISTOTNYCH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  <w:r w:rsidRPr="006835AA">
        <w:rPr>
          <w:rFonts w:ascii="Book Antiqua" w:hAnsi="Book Antiqua" w:cs="Tahoma"/>
          <w:b/>
          <w:sz w:val="28"/>
          <w:szCs w:val="24"/>
        </w:rPr>
        <w:t>WARUNKÓW ZAMÓWIENIA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</w:p>
    <w:p w14:paraId="05E28CB2" w14:textId="77777777"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bCs/>
          <w:szCs w:val="24"/>
        </w:rPr>
      </w:pPr>
      <w:r w:rsidRPr="006835AA">
        <w:rPr>
          <w:rFonts w:ascii="Book Antiqua" w:hAnsi="Book Antiqua" w:cs="Tahoma"/>
          <w:b/>
          <w:bCs/>
          <w:szCs w:val="24"/>
        </w:rPr>
        <w:t>na zadanie:</w:t>
      </w:r>
      <w:r w:rsidR="00321467" w:rsidRPr="006835AA">
        <w:rPr>
          <w:rFonts w:ascii="Book Antiqua" w:hAnsi="Book Antiqua" w:cs="Tahoma"/>
          <w:b/>
          <w:bCs/>
          <w:szCs w:val="24"/>
        </w:rPr>
        <w:t xml:space="preserve"> </w:t>
      </w:r>
    </w:p>
    <w:p w14:paraId="5F3C3EE9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14:paraId="25465DF8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>pn.</w:t>
      </w:r>
    </w:p>
    <w:p w14:paraId="178FA719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14:paraId="7D0A1FCD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b/>
          <w:sz w:val="28"/>
          <w:szCs w:val="28"/>
        </w:rPr>
      </w:pPr>
      <w:r w:rsidRPr="00A77B87">
        <w:rPr>
          <w:rStyle w:val="Domylnaczcionkaakapitu1"/>
          <w:rFonts w:ascii="Book Antiqua" w:hAnsi="Book Antiqua" w:cs="Tahoma"/>
          <w:b/>
          <w:sz w:val="28"/>
          <w:szCs w:val="28"/>
        </w:rPr>
        <w:t>„</w:t>
      </w:r>
      <w:r w:rsidR="006835AA" w:rsidRPr="00A77B87">
        <w:rPr>
          <w:rFonts w:ascii="Book Antiqua" w:hAnsi="Book Antiqua"/>
          <w:sz w:val="28"/>
          <w:szCs w:val="28"/>
        </w:rPr>
        <w:t xml:space="preserve">e-Ozimek - rozwój cyfrowych usług, poprzez </w:t>
      </w:r>
      <w:r w:rsidR="00E06A42" w:rsidRPr="00A77B87">
        <w:rPr>
          <w:rFonts w:ascii="Book Antiqua" w:hAnsi="Book Antiqua"/>
          <w:sz w:val="28"/>
          <w:szCs w:val="28"/>
        </w:rPr>
        <w:t xml:space="preserve">zakup i </w:t>
      </w:r>
      <w:r w:rsidR="006835AA" w:rsidRPr="00A77B87">
        <w:rPr>
          <w:rFonts w:ascii="Book Antiqua" w:hAnsi="Book Antiqua"/>
          <w:sz w:val="28"/>
          <w:szCs w:val="28"/>
        </w:rPr>
        <w:t xml:space="preserve">wdrożenie nowych </w:t>
      </w:r>
      <w:proofErr w:type="spellStart"/>
      <w:r w:rsidR="006835AA" w:rsidRPr="00A77B87">
        <w:rPr>
          <w:rFonts w:ascii="Book Antiqua" w:hAnsi="Book Antiqua"/>
          <w:sz w:val="28"/>
          <w:szCs w:val="28"/>
        </w:rPr>
        <w:t>eUsług</w:t>
      </w:r>
      <w:proofErr w:type="spellEnd"/>
      <w:r w:rsidR="006835AA" w:rsidRPr="00A77B87">
        <w:rPr>
          <w:rFonts w:ascii="Book Antiqua" w:hAnsi="Book Antiqua"/>
          <w:sz w:val="28"/>
          <w:szCs w:val="28"/>
        </w:rPr>
        <w:t>, zakup sprzętu oraz szkoleń”</w:t>
      </w:r>
    </w:p>
    <w:p w14:paraId="087304BF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14:paraId="3F89BDDF" w14:textId="77777777"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 xml:space="preserve">W ramach </w:t>
      </w:r>
      <w:r w:rsidR="00321467" w:rsidRPr="006835AA">
        <w:rPr>
          <w:rStyle w:val="Domylnaczcionkaakapitu1"/>
          <w:rFonts w:ascii="Book Antiqua" w:hAnsi="Book Antiqua" w:cs="Tahoma"/>
          <w:szCs w:val="24"/>
        </w:rPr>
        <w:t xml:space="preserve">projektu: </w:t>
      </w:r>
    </w:p>
    <w:p w14:paraId="2245ED7A" w14:textId="77777777" w:rsidR="00321467" w:rsidRPr="006835AA" w:rsidRDefault="00321467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14:paraId="6FB43683" w14:textId="77777777" w:rsidR="001301DC" w:rsidRPr="006835AA" w:rsidRDefault="00321467" w:rsidP="006835AA">
      <w:pPr>
        <w:tabs>
          <w:tab w:val="left" w:pos="0"/>
        </w:tabs>
        <w:ind w:firstLine="0"/>
        <w:jc w:val="center"/>
        <w:rPr>
          <w:rFonts w:ascii="Book Antiqua" w:hAnsi="Book Antiqua" w:cs="Tahoma"/>
          <w:b/>
          <w:sz w:val="28"/>
          <w:szCs w:val="28"/>
        </w:rPr>
      </w:pPr>
      <w:r w:rsidRPr="006835AA">
        <w:rPr>
          <w:rFonts w:ascii="Book Antiqua" w:hAnsi="Book Antiqua" w:cs="Tahoma"/>
          <w:b/>
          <w:sz w:val="28"/>
          <w:szCs w:val="28"/>
        </w:rPr>
        <w:t>„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e-Ozimek </w:t>
      </w:r>
      <w:r w:rsidR="00125063">
        <w:rPr>
          <w:rFonts w:ascii="Book Antiqua" w:hAnsi="Book Antiqua"/>
          <w:b/>
          <w:sz w:val="28"/>
          <w:szCs w:val="28"/>
        </w:rPr>
        <w:t>-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 rozwój cyfrowych usług</w:t>
      </w:r>
      <w:r w:rsidR="006835AA" w:rsidRPr="006835AA">
        <w:rPr>
          <w:rFonts w:ascii="Book Antiqua" w:hAnsi="Book Antiqua" w:cstheme="minorHAnsi"/>
          <w:b/>
          <w:sz w:val="28"/>
          <w:szCs w:val="28"/>
        </w:rPr>
        <w:t>”</w:t>
      </w:r>
      <w:r w:rsidRPr="006835AA">
        <w:rPr>
          <w:rFonts w:ascii="Book Antiqua" w:hAnsi="Book Antiqua" w:cs="Tahoma"/>
          <w:b/>
          <w:sz w:val="28"/>
          <w:szCs w:val="28"/>
        </w:rPr>
        <w:t xml:space="preserve"> </w:t>
      </w:r>
    </w:p>
    <w:p w14:paraId="6F9C2D95" w14:textId="77777777" w:rsidR="0045207B" w:rsidRPr="006835AA" w:rsidRDefault="0045207B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14:paraId="558D9FD8" w14:textId="77777777" w:rsidR="00B06347" w:rsidRPr="006835AA" w:rsidRDefault="00B06347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14:paraId="3539FEE8" w14:textId="77777777"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jc w:val="center"/>
        <w:rPr>
          <w:rFonts w:ascii="Book Antiqua" w:hAnsi="Book Antiqua" w:cs="Tahoma"/>
          <w:b/>
          <w:bCs/>
          <w:color w:val="auto"/>
          <w:sz w:val="28"/>
          <w:szCs w:val="28"/>
        </w:rPr>
      </w:pPr>
      <w:r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>Przetarg nieograniczony.</w:t>
      </w:r>
      <w:r w:rsidR="001D0F2B"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 </w:t>
      </w:r>
    </w:p>
    <w:p w14:paraId="0CF4D12B" w14:textId="77777777" w:rsidR="004046B8" w:rsidRPr="006835AA" w:rsidRDefault="004046B8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</w:p>
    <w:p w14:paraId="27090BA8" w14:textId="77777777" w:rsidR="00B06347" w:rsidRPr="006835AA" w:rsidRDefault="00B06347" w:rsidP="006835AA">
      <w:pPr>
        <w:rPr>
          <w:rFonts w:ascii="Book Antiqua" w:hAnsi="Book Antiqua"/>
          <w:sz w:val="22"/>
        </w:rPr>
      </w:pPr>
      <w:r w:rsidRPr="006835AA">
        <w:rPr>
          <w:rFonts w:ascii="Book Antiqua" w:hAnsi="Book Antiqua"/>
          <w:sz w:val="22"/>
        </w:rPr>
        <w:t>Postępowanie o udzielanie zamówienia publicznego prowa</w:t>
      </w:r>
      <w:r w:rsidR="00D81173" w:rsidRPr="006835AA">
        <w:rPr>
          <w:rFonts w:ascii="Book Antiqua" w:hAnsi="Book Antiqua"/>
          <w:sz w:val="22"/>
        </w:rPr>
        <w:t>dz</w:t>
      </w:r>
      <w:r w:rsidR="00467C7E" w:rsidRPr="006835AA">
        <w:rPr>
          <w:rFonts w:ascii="Book Antiqua" w:hAnsi="Book Antiqua"/>
          <w:sz w:val="22"/>
        </w:rPr>
        <w:t>o</w:t>
      </w:r>
      <w:r w:rsidRPr="006835AA">
        <w:rPr>
          <w:rFonts w:ascii="Book Antiqua" w:hAnsi="Book Antiqua"/>
          <w:sz w:val="22"/>
        </w:rPr>
        <w:t xml:space="preserve">ne jest w trybie przetargu nieograniczonego o wartości nieprzekraczającej kwoty zamówienia, o której mowa w art. 11 ust. 8 </w:t>
      </w:r>
      <w:proofErr w:type="spellStart"/>
      <w:r w:rsidRPr="006835AA">
        <w:rPr>
          <w:rFonts w:ascii="Book Antiqua" w:hAnsi="Book Antiqua"/>
          <w:sz w:val="22"/>
        </w:rPr>
        <w:t>Pzp</w:t>
      </w:r>
      <w:proofErr w:type="spellEnd"/>
      <w:r w:rsidRPr="006835AA">
        <w:rPr>
          <w:rFonts w:ascii="Book Antiqua" w:hAnsi="Book Antiqua"/>
          <w:sz w:val="22"/>
        </w:rPr>
        <w:t>, zgodnie z przepisami ustawy z dnia 29 stycznia 2004 r. - Prawo zamówień publicznych (tj.</w:t>
      </w:r>
      <w:r w:rsidR="00E06A42">
        <w:rPr>
          <w:rFonts w:ascii="Book Antiqua" w:hAnsi="Book Antiqua"/>
          <w:sz w:val="22"/>
        </w:rPr>
        <w:t> </w:t>
      </w:r>
      <w:r w:rsidR="00194F3E" w:rsidRPr="00194F3E">
        <w:rPr>
          <w:rFonts w:ascii="Book Antiqua" w:hAnsi="Book Antiqua"/>
          <w:sz w:val="22"/>
        </w:rPr>
        <w:t>Dz. U. z 2017 r. poz. 1579</w:t>
      </w:r>
      <w:r w:rsidR="00194F3E">
        <w:rPr>
          <w:rFonts w:ascii="Book Antiqua" w:hAnsi="Book Antiqua"/>
          <w:sz w:val="22"/>
        </w:rPr>
        <w:t>)</w:t>
      </w:r>
      <w:r w:rsidRPr="006835AA">
        <w:rPr>
          <w:rFonts w:ascii="Book Antiqua" w:hAnsi="Book Antiqua"/>
          <w:sz w:val="22"/>
        </w:rPr>
        <w:t xml:space="preserve"> z późniejszymi zm.), dalej ustawa </w:t>
      </w:r>
      <w:proofErr w:type="spellStart"/>
      <w:r w:rsidRPr="006835AA">
        <w:rPr>
          <w:rFonts w:ascii="Book Antiqua" w:hAnsi="Book Antiqua"/>
          <w:sz w:val="22"/>
        </w:rPr>
        <w:t>Pzp</w:t>
      </w:r>
      <w:proofErr w:type="spellEnd"/>
      <w:r w:rsidRPr="006835AA">
        <w:rPr>
          <w:rFonts w:ascii="Book Antiqua" w:hAnsi="Book Antiqua"/>
          <w:sz w:val="22"/>
        </w:rPr>
        <w:t xml:space="preserve">, oraz aktów </w:t>
      </w:r>
      <w:r w:rsidR="000B12C9" w:rsidRPr="006835AA">
        <w:rPr>
          <w:rFonts w:ascii="Book Antiqua" w:hAnsi="Book Antiqua"/>
          <w:sz w:val="22"/>
        </w:rPr>
        <w:t>Wykonawc</w:t>
      </w:r>
      <w:r w:rsidRPr="006835AA">
        <w:rPr>
          <w:rFonts w:ascii="Book Antiqua" w:hAnsi="Book Antiqua"/>
          <w:sz w:val="22"/>
        </w:rPr>
        <w:t xml:space="preserve">zych do tej ustawy. </w:t>
      </w:r>
    </w:p>
    <w:p w14:paraId="2110E5E1" w14:textId="77777777" w:rsidR="00B06347" w:rsidRDefault="00B06347" w:rsidP="006835AA">
      <w:pPr>
        <w:ind w:firstLine="0"/>
        <w:rPr>
          <w:rFonts w:ascii="Book Antiqua" w:hAnsi="Book Antiqua" w:cs="Tahoma"/>
          <w:sz w:val="22"/>
        </w:rPr>
      </w:pPr>
    </w:p>
    <w:p w14:paraId="204FA4E8" w14:textId="77777777"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</w:p>
    <w:p w14:paraId="2A762CA7" w14:textId="77777777"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hAnsi="Book Antiqua" w:cs="Tahoma"/>
          <w:b/>
          <w:bCs/>
          <w:color w:val="auto"/>
          <w:sz w:val="22"/>
        </w:rPr>
      </w:pPr>
      <w:r w:rsidRPr="006835AA">
        <w:rPr>
          <w:rFonts w:ascii="Book Antiqua" w:hAnsi="Book Antiqua" w:cs="Tahoma"/>
          <w:b/>
          <w:bCs/>
          <w:color w:val="auto"/>
          <w:sz w:val="22"/>
        </w:rPr>
        <w:t xml:space="preserve">Specyfikacja niniejsza zawiera: </w:t>
      </w:r>
    </w:p>
    <w:p w14:paraId="129BCA61" w14:textId="77777777"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 - Instrukcja dla </w:t>
      </w:r>
      <w:r w:rsidR="000B12C9" w:rsidRPr="006835AA">
        <w:rPr>
          <w:rFonts w:ascii="Book Antiqua" w:eastAsia="ArialMT" w:hAnsi="Book Antiqua" w:cs="Tahoma"/>
          <w:color w:val="auto"/>
          <w:sz w:val="22"/>
        </w:rPr>
        <w:t>Wykonawc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ów (IDW), </w:t>
      </w:r>
    </w:p>
    <w:p w14:paraId="7DAF9831" w14:textId="77777777"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II- Opis przedmiotu zamówienia (OPZ), </w:t>
      </w:r>
    </w:p>
    <w:p w14:paraId="546E8F67" w14:textId="77777777" w:rsidR="00B06347" w:rsidRDefault="00B06347" w:rsidP="006835AA">
      <w:pPr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>Część III -Projekt</w:t>
      </w:r>
      <w:r w:rsidR="00EB3E80">
        <w:rPr>
          <w:rFonts w:ascii="Book Antiqua" w:eastAsia="ArialMT" w:hAnsi="Book Antiqua" w:cs="Tahoma"/>
          <w:color w:val="auto"/>
          <w:sz w:val="22"/>
        </w:rPr>
        <w:t>y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u</w:t>
      </w:r>
      <w:r w:rsidR="00EB3E80">
        <w:rPr>
          <w:rFonts w:ascii="Book Antiqua" w:eastAsia="ArialMT" w:hAnsi="Book Antiqua" w:cs="Tahoma"/>
          <w:color w:val="auto"/>
          <w:sz w:val="22"/>
        </w:rPr>
        <w:t>mów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(PU), </w:t>
      </w:r>
    </w:p>
    <w:p w14:paraId="30804925" w14:textId="77777777"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  <w:r>
        <w:rPr>
          <w:rFonts w:ascii="Book Antiqua" w:eastAsia="ArialMT" w:hAnsi="Book Antiqua" w:cs="Tahoma"/>
          <w:color w:val="auto"/>
          <w:sz w:val="22"/>
        </w:rPr>
        <w:t xml:space="preserve">Załączniki, </w:t>
      </w:r>
    </w:p>
    <w:p w14:paraId="4482EB68" w14:textId="77777777" w:rsidR="00B06347" w:rsidRPr="006835AA" w:rsidRDefault="00B06347" w:rsidP="006835AA">
      <w:pPr>
        <w:ind w:firstLine="0"/>
        <w:rPr>
          <w:rFonts w:ascii="Book Antiqua" w:hAnsi="Book Antiqua" w:cs="Tahoma"/>
          <w:sz w:val="22"/>
        </w:rPr>
      </w:pPr>
    </w:p>
    <w:p w14:paraId="6D8DBBE3" w14:textId="77777777" w:rsidR="00CC09F1" w:rsidRPr="006835AA" w:rsidRDefault="00CC09F1" w:rsidP="006835AA">
      <w:pPr>
        <w:ind w:firstLine="0"/>
        <w:rPr>
          <w:rFonts w:ascii="Book Antiqua" w:hAnsi="Book Antiqua" w:cs="Tahoma"/>
          <w:sz w:val="22"/>
        </w:rPr>
      </w:pPr>
    </w:p>
    <w:p w14:paraId="716DDBC3" w14:textId="77777777" w:rsidR="001301DC" w:rsidRPr="0045207B" w:rsidRDefault="001301DC" w:rsidP="0045207B">
      <w:pPr>
        <w:ind w:firstLine="0"/>
        <w:jc w:val="center"/>
        <w:rPr>
          <w:rFonts w:ascii="Book Antiqua" w:hAnsi="Book Antiqua" w:cs="Tahoma"/>
          <w:szCs w:val="24"/>
        </w:rPr>
      </w:pPr>
      <w:r w:rsidRPr="0045207B">
        <w:rPr>
          <w:rFonts w:ascii="Book Antiqua" w:hAnsi="Book Antiqua" w:cs="Tahoma"/>
          <w:szCs w:val="24"/>
        </w:rPr>
        <w:br w:type="page"/>
      </w:r>
    </w:p>
    <w:p w14:paraId="1E94C20D" w14:textId="77777777"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14:paraId="4BE52A17" w14:textId="77777777"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14:paraId="318C8521" w14:textId="77777777" w:rsidR="00702908" w:rsidRPr="006835AA" w:rsidRDefault="00266432" w:rsidP="006835AA">
      <w:pPr>
        <w:rPr>
          <w:rFonts w:ascii="Book Antiqua" w:hAnsi="Book Antiqua" w:cs="Tahoma"/>
          <w:b/>
          <w:sz w:val="18"/>
          <w:szCs w:val="18"/>
        </w:rPr>
      </w:pPr>
      <w:r w:rsidRPr="006835AA">
        <w:rPr>
          <w:rFonts w:ascii="Book Antiqua" w:hAnsi="Book Antiqua" w:cs="Tahoma"/>
          <w:b/>
          <w:sz w:val="18"/>
          <w:szCs w:val="18"/>
        </w:rPr>
        <w:t xml:space="preserve">Spis Treści: </w:t>
      </w:r>
    </w:p>
    <w:p w14:paraId="76DC157B" w14:textId="77777777" w:rsidR="00702908" w:rsidRPr="006835AA" w:rsidRDefault="00702908" w:rsidP="006835AA">
      <w:pPr>
        <w:rPr>
          <w:rFonts w:ascii="Book Antiqua" w:hAnsi="Book Antiqua" w:cs="Tahoma"/>
          <w:sz w:val="18"/>
          <w:szCs w:val="18"/>
        </w:rPr>
      </w:pPr>
    </w:p>
    <w:p w14:paraId="074CEBDA" w14:textId="1754F77A" w:rsidR="006646A6" w:rsidRDefault="00071AE7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begin"/>
      </w:r>
      <w:r w:rsidRPr="00A77B87">
        <w:rPr>
          <w:rFonts w:asciiTheme="minorHAnsi" w:hAnsiTheme="minorHAnsi" w:cstheme="minorHAnsi"/>
          <w:sz w:val="18"/>
          <w:szCs w:val="18"/>
        </w:rPr>
        <w:instrText xml:space="preserve"> TOC \o "1-1" \h \z \u </w:instrText>
      </w:r>
      <w:r w:rsidRPr="00A77B87">
        <w:rPr>
          <w:rFonts w:asciiTheme="minorHAnsi" w:hAnsiTheme="minorHAnsi" w:cstheme="minorHAnsi"/>
          <w:sz w:val="18"/>
          <w:szCs w:val="18"/>
        </w:rPr>
        <w:fldChar w:fldCharType="separate"/>
      </w:r>
      <w:hyperlink w:anchor="_Toc521404537" w:history="1">
        <w:r w:rsidR="006646A6" w:rsidRPr="003E0062">
          <w:rPr>
            <w:rStyle w:val="Hipercze"/>
            <w:noProof/>
          </w:rPr>
          <w:t>1.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Nazwa oraz adres Zamawiającego.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_Toc521404537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 w:rsidR="00F30E30">
          <w:rPr>
            <w:noProof/>
            <w:webHidden/>
          </w:rPr>
          <w:t>3</w:t>
        </w:r>
        <w:r w:rsidR="006646A6">
          <w:rPr>
            <w:noProof/>
            <w:webHidden/>
          </w:rPr>
          <w:fldChar w:fldCharType="end"/>
        </w:r>
      </w:hyperlink>
    </w:p>
    <w:p w14:paraId="2D00CCA8" w14:textId="7120D0CB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38" w:history="1">
        <w:r w:rsidR="006646A6" w:rsidRPr="003E0062">
          <w:rPr>
            <w:rStyle w:val="Hipercze"/>
            <w:noProof/>
          </w:rPr>
          <w:t>2.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Tryb udzielenia zamówienia.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_Toc521404538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46A6">
          <w:rPr>
            <w:noProof/>
            <w:webHidden/>
          </w:rPr>
          <w:fldChar w:fldCharType="end"/>
        </w:r>
      </w:hyperlink>
    </w:p>
    <w:p w14:paraId="12B8274B" w14:textId="247215F6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39" w:history="1">
        <w:r w:rsidR="006646A6" w:rsidRPr="003E0062">
          <w:rPr>
            <w:rStyle w:val="Hipercze"/>
            <w:noProof/>
          </w:rPr>
          <w:t>3.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OPIS PRZEDMIOTU ZAMÓWIENIA.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_Toc521404539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646A6">
          <w:rPr>
            <w:noProof/>
            <w:webHidden/>
          </w:rPr>
          <w:fldChar w:fldCharType="end"/>
        </w:r>
      </w:hyperlink>
    </w:p>
    <w:p w14:paraId="3DC82F0E" w14:textId="5E6D65EB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0" w:history="1">
        <w:r w:rsidR="006646A6" w:rsidRPr="003E0062">
          <w:rPr>
            <w:rStyle w:val="Hipercze"/>
            <w:noProof/>
          </w:rPr>
          <w:t>4.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TERMIN WYKONANIA ZAMÓWIENIA.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_Toc521404540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646A6">
          <w:rPr>
            <w:noProof/>
            <w:webHidden/>
          </w:rPr>
          <w:fldChar w:fldCharType="end"/>
        </w:r>
      </w:hyperlink>
    </w:p>
    <w:p w14:paraId="43C1F883" w14:textId="6135BB66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1" w:history="1">
        <w:r w:rsidR="006646A6" w:rsidRPr="003E0062">
          <w:rPr>
            <w:rStyle w:val="Hipercze"/>
            <w:noProof/>
          </w:rPr>
          <w:t>5.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WARUNKI UDZIAŁU W POSTĘPOWANIU ORAZ BRAK PODSTAW WYKLUCZENIA.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_Toc521404541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646A6">
          <w:rPr>
            <w:noProof/>
            <w:webHidden/>
          </w:rPr>
          <w:fldChar w:fldCharType="end"/>
        </w:r>
      </w:hyperlink>
    </w:p>
    <w:p w14:paraId="03679DEC" w14:textId="27335307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2" w:history="1">
        <w:r w:rsidR="006646A6" w:rsidRPr="003E0062">
          <w:rPr>
            <w:rStyle w:val="Hipercze"/>
            <w:noProof/>
          </w:rPr>
          <w:t>6.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Wykaz oświadczeń lub dokumentów, potwierdzających spełnianie warunków udziału w postępowaniu oraz brak podstaw wykluczenia.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_Toc521404542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646A6">
          <w:rPr>
            <w:noProof/>
            <w:webHidden/>
          </w:rPr>
          <w:fldChar w:fldCharType="end"/>
        </w:r>
      </w:hyperlink>
    </w:p>
    <w:p w14:paraId="39222287" w14:textId="12505A4B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3" w:history="1">
        <w:r w:rsidR="006646A6" w:rsidRPr="003E0062">
          <w:rPr>
            <w:rStyle w:val="Hipercze"/>
            <w:noProof/>
          </w:rPr>
          <w:t>7.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Oświadczenia i dokumenty (wraz z Ofertą) potwierdzające, że oferowane usługi odpowiadają wymaganiom określonym przez Zamawiającego.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_Toc521404543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646A6">
          <w:rPr>
            <w:noProof/>
            <w:webHidden/>
          </w:rPr>
          <w:fldChar w:fldCharType="end"/>
        </w:r>
      </w:hyperlink>
    </w:p>
    <w:p w14:paraId="6D936CEE" w14:textId="5AF4DA04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4" w:history="1">
        <w:r w:rsidR="006646A6" w:rsidRPr="003E0062">
          <w:rPr>
            <w:rStyle w:val="Hipercze"/>
            <w:noProof/>
          </w:rPr>
          <w:t>8.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Zasady składania oświadczeń i dokumentów oraz wyboru oferty.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_Toc521404544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646A6">
          <w:rPr>
            <w:noProof/>
            <w:webHidden/>
          </w:rPr>
          <w:fldChar w:fldCharType="end"/>
        </w:r>
      </w:hyperlink>
    </w:p>
    <w:p w14:paraId="4BC6E923" w14:textId="430A423F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5" w:history="1">
        <w:r w:rsidR="006646A6" w:rsidRPr="003E0062">
          <w:rPr>
            <w:rStyle w:val="Hipercze"/>
            <w:noProof/>
          </w:rPr>
          <w:t>9.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Informacje o sposobie porozumiewania się Zamawiającego z Wykonawcami oraz przekazywania oświadczeń i dokumentów, a także wskazanie osób uprawnionych do porozumiewania się z wykonawcami.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_Toc521404545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646A6">
          <w:rPr>
            <w:noProof/>
            <w:webHidden/>
          </w:rPr>
          <w:fldChar w:fldCharType="end"/>
        </w:r>
      </w:hyperlink>
    </w:p>
    <w:p w14:paraId="28EAB52A" w14:textId="34926A6B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6" w:history="1">
        <w:r w:rsidR="006646A6" w:rsidRPr="003E0062">
          <w:rPr>
            <w:rStyle w:val="Hipercze"/>
            <w:noProof/>
          </w:rPr>
          <w:t>10.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Wymagania dotyczące WADIUM.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_Toc521404546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646A6">
          <w:rPr>
            <w:noProof/>
            <w:webHidden/>
          </w:rPr>
          <w:fldChar w:fldCharType="end"/>
        </w:r>
      </w:hyperlink>
    </w:p>
    <w:p w14:paraId="4F34D0BE" w14:textId="2F531ADD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7" w:history="1">
        <w:r w:rsidR="006646A6" w:rsidRPr="003E0062">
          <w:rPr>
            <w:rStyle w:val="Hipercze"/>
            <w:noProof/>
          </w:rPr>
          <w:t>11.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Termin związania ofertą.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_Toc521404547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646A6">
          <w:rPr>
            <w:noProof/>
            <w:webHidden/>
          </w:rPr>
          <w:fldChar w:fldCharType="end"/>
        </w:r>
      </w:hyperlink>
    </w:p>
    <w:p w14:paraId="3838E39D" w14:textId="36901917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8" w:history="1">
        <w:r w:rsidR="006646A6" w:rsidRPr="003E0062">
          <w:rPr>
            <w:rStyle w:val="Hipercze"/>
            <w:noProof/>
          </w:rPr>
          <w:t>12.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OPIS sposobu przygotowywania OFERT.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_Toc521404548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6646A6">
          <w:rPr>
            <w:noProof/>
            <w:webHidden/>
          </w:rPr>
          <w:fldChar w:fldCharType="end"/>
        </w:r>
      </w:hyperlink>
    </w:p>
    <w:p w14:paraId="7980C8A9" w14:textId="3AE957F5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49" w:history="1">
        <w:r w:rsidR="006646A6" w:rsidRPr="003E0062">
          <w:rPr>
            <w:rStyle w:val="Hipercze"/>
            <w:noProof/>
          </w:rPr>
          <w:t>13.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MIEJSCE ORAZ TERMIN SKŁADANIA I OTWARCIA OFERT.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_Toc521404549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6646A6">
          <w:rPr>
            <w:noProof/>
            <w:webHidden/>
          </w:rPr>
          <w:fldChar w:fldCharType="end"/>
        </w:r>
      </w:hyperlink>
    </w:p>
    <w:p w14:paraId="5C9EF84C" w14:textId="484C4023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0" w:history="1">
        <w:r w:rsidR="006646A6" w:rsidRPr="003E0062">
          <w:rPr>
            <w:rStyle w:val="Hipercze"/>
            <w:noProof/>
          </w:rPr>
          <w:t>14.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Opis sposobu obliczenia ceny.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_Toc521404550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6646A6">
          <w:rPr>
            <w:noProof/>
            <w:webHidden/>
          </w:rPr>
          <w:fldChar w:fldCharType="end"/>
        </w:r>
      </w:hyperlink>
    </w:p>
    <w:p w14:paraId="59A87405" w14:textId="726B2E56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1" w:history="1">
        <w:r w:rsidR="006646A6" w:rsidRPr="003E0062">
          <w:rPr>
            <w:rStyle w:val="Hipercze"/>
            <w:noProof/>
          </w:rPr>
          <w:t>15.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OPIS KRYTERIÓW, którymi zamawiający będzie się kierował przy wyborze oferty, wraz z podaniem wag tych kryteriów i sposobu oceny ofert.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_Toc521404551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646A6">
          <w:rPr>
            <w:noProof/>
            <w:webHidden/>
          </w:rPr>
          <w:fldChar w:fldCharType="end"/>
        </w:r>
      </w:hyperlink>
    </w:p>
    <w:p w14:paraId="2E77B9B0" w14:textId="143D7D33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2" w:history="1">
        <w:r w:rsidR="006646A6" w:rsidRPr="003E0062">
          <w:rPr>
            <w:rStyle w:val="Hipercze"/>
            <w:noProof/>
          </w:rPr>
          <w:t>16.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Informacja o formalnościach, jakie powinny zostać dopełnione po wyborze oferty w celu zawarcia umowy w sprawie zamówienia publicznego.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_Toc521404552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646A6">
          <w:rPr>
            <w:noProof/>
            <w:webHidden/>
          </w:rPr>
          <w:fldChar w:fldCharType="end"/>
        </w:r>
      </w:hyperlink>
    </w:p>
    <w:p w14:paraId="421B4E8F" w14:textId="033C3319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3" w:history="1">
        <w:r w:rsidR="006646A6" w:rsidRPr="003E0062">
          <w:rPr>
            <w:rStyle w:val="Hipercze"/>
            <w:noProof/>
          </w:rPr>
          <w:t>17.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Wymagania dotyczące zabezpieczenia należytego wykonania umowy w sprawie zamówienia publicznego.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_Toc521404553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646A6">
          <w:rPr>
            <w:noProof/>
            <w:webHidden/>
          </w:rPr>
          <w:fldChar w:fldCharType="end"/>
        </w:r>
      </w:hyperlink>
    </w:p>
    <w:p w14:paraId="2CA19194" w14:textId="6C1D7BA9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4" w:history="1">
        <w:r w:rsidR="006646A6" w:rsidRPr="003E0062">
          <w:rPr>
            <w:rStyle w:val="Hipercze"/>
            <w:noProof/>
          </w:rPr>
          <w:t>18.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Wzór umowy w sprawie zamówienia publicznego.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_Toc521404554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646A6">
          <w:rPr>
            <w:noProof/>
            <w:webHidden/>
          </w:rPr>
          <w:fldChar w:fldCharType="end"/>
        </w:r>
      </w:hyperlink>
    </w:p>
    <w:p w14:paraId="4D5A9522" w14:textId="1381C2E7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5" w:history="1">
        <w:r w:rsidR="006646A6" w:rsidRPr="003E0062">
          <w:rPr>
            <w:rStyle w:val="Hipercze"/>
            <w:noProof/>
          </w:rPr>
          <w:t>19.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Pouczenie o środkach ochrony prawnej przysługujących wykonawcy w toku postępowania o udzielenie zamówienia.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_Toc521404555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646A6">
          <w:rPr>
            <w:noProof/>
            <w:webHidden/>
          </w:rPr>
          <w:fldChar w:fldCharType="end"/>
        </w:r>
      </w:hyperlink>
    </w:p>
    <w:p w14:paraId="2718264D" w14:textId="5D1D0B79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6" w:history="1">
        <w:r w:rsidR="006646A6" w:rsidRPr="003E0062">
          <w:rPr>
            <w:rStyle w:val="Hipercze"/>
            <w:noProof/>
          </w:rPr>
          <w:t>20.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Informacja o przewidywanych zamówieniach, o których mowa w art. 67 ust. 1 pkt 6 pzp.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_Toc521404556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646A6">
          <w:rPr>
            <w:noProof/>
            <w:webHidden/>
          </w:rPr>
          <w:fldChar w:fldCharType="end"/>
        </w:r>
      </w:hyperlink>
    </w:p>
    <w:p w14:paraId="64820F7E" w14:textId="531F18D0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7" w:history="1">
        <w:r w:rsidR="006646A6" w:rsidRPr="003E0062">
          <w:rPr>
            <w:rStyle w:val="Hipercze"/>
            <w:noProof/>
          </w:rPr>
          <w:t>21.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Zmiany postanowień zawartej umowy w stosunku do treści oferty, na podstawie której dokonano wyboru wykonawcy.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_Toc521404557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646A6">
          <w:rPr>
            <w:noProof/>
            <w:webHidden/>
          </w:rPr>
          <w:fldChar w:fldCharType="end"/>
        </w:r>
      </w:hyperlink>
    </w:p>
    <w:p w14:paraId="6C994577" w14:textId="228CAF02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8" w:history="1">
        <w:r w:rsidR="006646A6" w:rsidRPr="003E0062">
          <w:rPr>
            <w:rStyle w:val="Hipercze"/>
            <w:noProof/>
          </w:rPr>
          <w:t>22.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Wymagania, o których mowa w art. 29 ust. 3a oraz ust. 4 Pzp.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_Toc521404558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646A6">
          <w:rPr>
            <w:noProof/>
            <w:webHidden/>
          </w:rPr>
          <w:fldChar w:fldCharType="end"/>
        </w:r>
      </w:hyperlink>
    </w:p>
    <w:p w14:paraId="4F0AC743" w14:textId="6BDD7EE8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59" w:history="1">
        <w:r w:rsidR="006646A6" w:rsidRPr="003E0062">
          <w:rPr>
            <w:rStyle w:val="Hipercze"/>
            <w:noProof/>
          </w:rPr>
          <w:t>23.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Informacja o obowiązku osobistego wykonania przez Wykonawcę kluczowych części zamówienia (jeżeli Zamawiający dokonuje takiego zastrzeżenia zgodnie z art. 36a ust. 2 Pzp).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_Toc521404559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646A6">
          <w:rPr>
            <w:noProof/>
            <w:webHidden/>
          </w:rPr>
          <w:fldChar w:fldCharType="end"/>
        </w:r>
      </w:hyperlink>
    </w:p>
    <w:p w14:paraId="6B8B37DE" w14:textId="467202FD" w:rsidR="006646A6" w:rsidRDefault="00F30E30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Bidi"/>
          <w:noProof/>
          <w:color w:val="auto"/>
          <w:sz w:val="22"/>
          <w:lang w:eastAsia="pl-PL"/>
        </w:rPr>
      </w:pPr>
      <w:hyperlink w:anchor="_Toc521404560" w:history="1">
        <w:r w:rsidR="006646A6" w:rsidRPr="003E0062">
          <w:rPr>
            <w:rStyle w:val="Hipercze"/>
            <w:noProof/>
          </w:rPr>
          <w:t>24.</w:t>
        </w:r>
        <w:r w:rsidR="006646A6">
          <w:rPr>
            <w:rFonts w:asciiTheme="minorHAnsi" w:eastAsiaTheme="minorEastAsia" w:hAnsiTheme="minorHAnsi" w:cstheme="minorBidi"/>
            <w:noProof/>
            <w:color w:val="auto"/>
            <w:sz w:val="22"/>
            <w:lang w:eastAsia="pl-PL"/>
          </w:rPr>
          <w:tab/>
        </w:r>
        <w:r w:rsidR="006646A6" w:rsidRPr="003E0062">
          <w:rPr>
            <w:rStyle w:val="Hipercze"/>
            <w:noProof/>
          </w:rPr>
          <w:t>Załączniki stanowiące INTEGRALNĄ TREŚĆ SIWZ.</w:t>
        </w:r>
        <w:r w:rsidR="006646A6">
          <w:rPr>
            <w:noProof/>
            <w:webHidden/>
          </w:rPr>
          <w:tab/>
        </w:r>
        <w:r w:rsidR="006646A6">
          <w:rPr>
            <w:noProof/>
            <w:webHidden/>
          </w:rPr>
          <w:fldChar w:fldCharType="begin"/>
        </w:r>
        <w:r w:rsidR="006646A6">
          <w:rPr>
            <w:noProof/>
            <w:webHidden/>
          </w:rPr>
          <w:instrText xml:space="preserve"> PAGEREF _Toc521404560 \h </w:instrText>
        </w:r>
        <w:r w:rsidR="006646A6">
          <w:rPr>
            <w:noProof/>
            <w:webHidden/>
          </w:rPr>
        </w:r>
        <w:r w:rsidR="006646A6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6646A6">
          <w:rPr>
            <w:noProof/>
            <w:webHidden/>
          </w:rPr>
          <w:fldChar w:fldCharType="end"/>
        </w:r>
      </w:hyperlink>
    </w:p>
    <w:p w14:paraId="745C2CAD" w14:textId="543EC65E" w:rsidR="007B141E" w:rsidRPr="00A77B87" w:rsidRDefault="00071AE7" w:rsidP="006835AA">
      <w:pPr>
        <w:ind w:left="851" w:hanging="425"/>
        <w:rPr>
          <w:rFonts w:asciiTheme="minorHAnsi" w:hAnsiTheme="minorHAnsi" w:cstheme="minorHAnsi"/>
          <w:sz w:val="18"/>
          <w:szCs w:val="18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end"/>
      </w:r>
      <w:r w:rsidR="007B141E" w:rsidRPr="00A77B87">
        <w:rPr>
          <w:rFonts w:asciiTheme="minorHAnsi" w:hAnsiTheme="minorHAnsi" w:cstheme="minorHAnsi"/>
          <w:sz w:val="18"/>
          <w:szCs w:val="18"/>
        </w:rPr>
        <w:br w:type="page"/>
      </w:r>
    </w:p>
    <w:p w14:paraId="0F2ADD84" w14:textId="77777777" w:rsidR="00D14788" w:rsidRPr="006835AA" w:rsidRDefault="00D14788" w:rsidP="006835AA">
      <w:pPr>
        <w:rPr>
          <w:rFonts w:ascii="Book Antiqua" w:hAnsi="Book Antiqua" w:cs="Tahoma"/>
          <w:szCs w:val="24"/>
        </w:rPr>
      </w:pPr>
    </w:p>
    <w:p w14:paraId="7A80BD62" w14:textId="77777777" w:rsidR="00D14788" w:rsidRPr="006835AA" w:rsidRDefault="0026316C" w:rsidP="006835AA">
      <w:pPr>
        <w:pStyle w:val="Nagwek1"/>
        <w:keepNext w:val="0"/>
        <w:keepLines w:val="0"/>
      </w:pPr>
      <w:bookmarkStart w:id="0" w:name="_Toc521404537"/>
      <w:r w:rsidRPr="006835AA">
        <w:t>Nazwa oraz adres Zamawiającego.</w:t>
      </w:r>
      <w:bookmarkEnd w:id="0"/>
      <w:r w:rsidR="00B06347" w:rsidRPr="006835AA">
        <w:t xml:space="preserve"> </w:t>
      </w:r>
    </w:p>
    <w:p w14:paraId="37EE4DCA" w14:textId="77777777" w:rsidR="006835AA" w:rsidRPr="004046B8" w:rsidRDefault="006835AA" w:rsidP="006835AA">
      <w:pPr>
        <w:rPr>
          <w:rFonts w:ascii="Book Antiqua" w:eastAsia="Times New Roman" w:hAnsi="Book Antiqua"/>
        </w:rPr>
      </w:pPr>
      <w:r w:rsidRPr="004046B8">
        <w:rPr>
          <w:rFonts w:ascii="Book Antiqua" w:eastAsia="Times New Roman" w:hAnsi="Book Antiqua"/>
        </w:rPr>
        <w:t xml:space="preserve">Gmina Ozimek, z siedzibą w Urzędzie Gminy i Miasta w Ozimku </w:t>
      </w:r>
    </w:p>
    <w:p w14:paraId="4C2B1B85" w14:textId="77777777" w:rsidR="006835AA" w:rsidRPr="004046B8" w:rsidRDefault="006835AA" w:rsidP="006835AA">
      <w:pPr>
        <w:rPr>
          <w:rFonts w:ascii="Book Antiqua" w:hAnsi="Book Antiqua"/>
          <w:shd w:val="clear" w:color="auto" w:fill="FFFFFF"/>
        </w:rPr>
      </w:pPr>
      <w:r w:rsidRPr="004046B8">
        <w:rPr>
          <w:rFonts w:ascii="Book Antiqua" w:hAnsi="Book Antiqua"/>
          <w:shd w:val="clear" w:color="auto" w:fill="FFFFFF"/>
        </w:rPr>
        <w:t xml:space="preserve">Ul. Ks. J. Dzierżona 4b,     </w:t>
      </w:r>
      <w:r w:rsidR="004046B8">
        <w:rPr>
          <w:rFonts w:ascii="Book Antiqua" w:hAnsi="Book Antiqua"/>
          <w:shd w:val="clear" w:color="auto" w:fill="FFFFFF"/>
        </w:rPr>
        <w:t xml:space="preserve">46-040  Ozimek </w:t>
      </w:r>
    </w:p>
    <w:p w14:paraId="2CCB8EB1" w14:textId="77777777" w:rsidR="006835AA" w:rsidRPr="004A2CD1" w:rsidRDefault="006835AA" w:rsidP="004046B8">
      <w:pPr>
        <w:ind w:left="425" w:firstLine="0"/>
        <w:rPr>
          <w:rFonts w:ascii="Book Antiqua" w:hAnsi="Book Antiqua"/>
          <w:lang w:val="en-US"/>
        </w:rPr>
      </w:pPr>
      <w:r w:rsidRPr="004A2CD1">
        <w:rPr>
          <w:rFonts w:ascii="Book Antiqua" w:hAnsi="Book Antiqua"/>
          <w:lang w:val="en-US"/>
        </w:rPr>
        <w:t>tel.</w:t>
      </w:r>
      <w:r w:rsidR="004046B8" w:rsidRPr="004A2CD1">
        <w:rPr>
          <w:rFonts w:ascii="Book Antiqua" w:hAnsi="Book Antiqua"/>
          <w:lang w:val="en-US"/>
        </w:rPr>
        <w:t xml:space="preserve"> </w:t>
      </w:r>
      <w:r w:rsidRPr="004A2CD1">
        <w:rPr>
          <w:rFonts w:ascii="Book Antiqua" w:hAnsi="Book Antiqua"/>
          <w:lang w:val="en-US"/>
        </w:rPr>
        <w:t>+48 77 462 28 00</w:t>
      </w:r>
      <w:r w:rsidR="004046B8" w:rsidRPr="004A2CD1">
        <w:rPr>
          <w:rFonts w:ascii="Book Antiqua" w:hAnsi="Book Antiqua"/>
          <w:lang w:val="en-US"/>
        </w:rPr>
        <w:t xml:space="preserve"> </w:t>
      </w:r>
    </w:p>
    <w:p w14:paraId="182DD9D2" w14:textId="77777777" w:rsidR="006835AA" w:rsidRPr="004A2CD1" w:rsidRDefault="006835AA" w:rsidP="004046B8">
      <w:pPr>
        <w:ind w:left="425" w:firstLine="0"/>
        <w:rPr>
          <w:rFonts w:ascii="Book Antiqua" w:hAnsi="Book Antiqua"/>
          <w:lang w:val="en-US"/>
        </w:rPr>
      </w:pPr>
      <w:r w:rsidRPr="004A2CD1">
        <w:rPr>
          <w:rFonts w:ascii="Book Antiqua" w:hAnsi="Book Antiqua"/>
          <w:lang w:val="en-US"/>
        </w:rPr>
        <w:t xml:space="preserve">fax. +48 </w:t>
      </w:r>
      <w:r w:rsidR="004046B8" w:rsidRPr="004A2CD1">
        <w:rPr>
          <w:rFonts w:ascii="Book Antiqua" w:hAnsi="Book Antiqua"/>
          <w:lang w:val="en-US"/>
        </w:rPr>
        <w:t xml:space="preserve">77 462 28 11 </w:t>
      </w:r>
    </w:p>
    <w:p w14:paraId="320A05A3" w14:textId="77777777" w:rsidR="006835AA" w:rsidRPr="004A2CD1" w:rsidRDefault="006835AA" w:rsidP="004046B8">
      <w:pPr>
        <w:ind w:left="425" w:firstLine="0"/>
        <w:rPr>
          <w:rFonts w:ascii="Book Antiqua" w:hAnsi="Book Antiqua"/>
          <w:lang w:val="en-US"/>
        </w:rPr>
      </w:pPr>
      <w:r w:rsidRPr="004A2CD1">
        <w:rPr>
          <w:rFonts w:ascii="Book Antiqua" w:hAnsi="Book Antiqua"/>
          <w:lang w:val="en-US"/>
        </w:rPr>
        <w:t>E-mail:</w:t>
      </w:r>
      <w:r w:rsidR="004046B8" w:rsidRPr="004A2CD1">
        <w:rPr>
          <w:rFonts w:ascii="Book Antiqua" w:hAnsi="Book Antiqua"/>
          <w:lang w:val="en-US"/>
        </w:rPr>
        <w:t xml:space="preserve">  sekretariat@ugim.ozimek.pl </w:t>
      </w:r>
    </w:p>
    <w:p w14:paraId="45870878" w14:textId="77777777" w:rsidR="00A77B87" w:rsidRDefault="006835AA" w:rsidP="00A77B87">
      <w:pPr>
        <w:ind w:left="426" w:hanging="1"/>
        <w:rPr>
          <w:rStyle w:val="Domylnaczcionkaakapitu1"/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 w:cs="Tahoma"/>
          <w:spacing w:val="-5"/>
          <w:szCs w:val="24"/>
        </w:rPr>
        <w:t xml:space="preserve">Strona </w:t>
      </w:r>
      <w:r w:rsidRPr="004046B8">
        <w:rPr>
          <w:rStyle w:val="Domylnaczcionkaakapitu1"/>
          <w:rFonts w:ascii="Book Antiqua" w:hAnsi="Book Antiqua" w:cs="Tahoma"/>
          <w:spacing w:val="-5"/>
          <w:szCs w:val="24"/>
        </w:rPr>
        <w:t xml:space="preserve">internetowa:   www.ozimek.pl ,    </w:t>
      </w:r>
    </w:p>
    <w:p w14:paraId="685CBDA8" w14:textId="77777777" w:rsidR="006835AA" w:rsidRPr="004046B8" w:rsidRDefault="00F30E30" w:rsidP="00A77B87">
      <w:pPr>
        <w:ind w:left="426" w:hanging="1"/>
        <w:rPr>
          <w:rFonts w:ascii="Book Antiqua" w:hAnsi="Book Antiqua"/>
          <w:shd w:val="clear" w:color="auto" w:fill="FFFFFF"/>
        </w:rPr>
      </w:pPr>
      <w:hyperlink r:id="rId9" w:history="1">
        <w:r w:rsidR="00A77B87" w:rsidRPr="00087D56">
          <w:rPr>
            <w:rStyle w:val="Hipercze"/>
            <w:rFonts w:ascii="Book Antiqua" w:hAnsi="Book Antiqua" w:cs="Tahoma"/>
            <w:spacing w:val="-5"/>
            <w:szCs w:val="24"/>
          </w:rPr>
          <w:t>www.bip.ozimek.pl/</w:t>
        </w:r>
      </w:hyperlink>
      <w:r w:rsidR="00A77B87">
        <w:rPr>
          <w:rStyle w:val="Domylnaczcionkaakapitu1"/>
          <w:rFonts w:ascii="Book Antiqua" w:hAnsi="Book Antiqua" w:cs="Tahoma"/>
          <w:spacing w:val="-5"/>
          <w:szCs w:val="24"/>
        </w:rPr>
        <w:t xml:space="preserve"> Przetargi i zamówienia publiczne/2018/zam. powyżej 30 tys. euro</w:t>
      </w:r>
    </w:p>
    <w:p w14:paraId="48E4BC9C" w14:textId="77777777" w:rsidR="006835AA" w:rsidRPr="004046B8" w:rsidRDefault="006835AA" w:rsidP="006835AA">
      <w:pPr>
        <w:rPr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/>
          <w:shd w:val="clear" w:color="auto" w:fill="FFFFFF"/>
        </w:rPr>
        <w:t xml:space="preserve">NIP:  </w:t>
      </w:r>
      <w:r w:rsidRPr="004046B8">
        <w:rPr>
          <w:rFonts w:ascii="Book Antiqua" w:hAnsi="Book Antiqua"/>
        </w:rPr>
        <w:t>9910325175</w:t>
      </w:r>
      <w:r w:rsidRPr="004046B8">
        <w:rPr>
          <w:rFonts w:ascii="Book Antiqua" w:eastAsia="Times New Roman" w:hAnsi="Book Antiqua"/>
        </w:rPr>
        <w:t>,</w:t>
      </w:r>
    </w:p>
    <w:p w14:paraId="0A2479B4" w14:textId="77777777" w:rsidR="00D14788" w:rsidRPr="006835AA" w:rsidRDefault="0026316C" w:rsidP="006835AA">
      <w:pPr>
        <w:pStyle w:val="Nagwek1"/>
        <w:keepNext w:val="0"/>
        <w:keepLines w:val="0"/>
      </w:pPr>
      <w:bookmarkStart w:id="1" w:name="_Toc521404538"/>
      <w:r w:rsidRPr="006835AA">
        <w:t>Tryb udzielenia zamówienia.</w:t>
      </w:r>
      <w:bookmarkEnd w:id="1"/>
      <w:r w:rsidR="001D0F2B" w:rsidRPr="006835AA">
        <w:t xml:space="preserve"> </w:t>
      </w:r>
    </w:p>
    <w:p w14:paraId="345D9761" w14:textId="77777777" w:rsidR="004046B8" w:rsidRDefault="001D0F2B" w:rsidP="004565C4">
      <w:pPr>
        <w:pStyle w:val="Nagwek2"/>
      </w:pPr>
      <w:r w:rsidRPr="006835AA">
        <w:t>Postępowanie o udzielanie zamówienia publicznego prowa</w:t>
      </w:r>
      <w:r w:rsidR="00D81173" w:rsidRPr="006835AA">
        <w:t>dz</w:t>
      </w:r>
      <w:r w:rsidR="00467C7E" w:rsidRPr="006835AA">
        <w:t>o</w:t>
      </w:r>
      <w:r w:rsidRPr="006835AA">
        <w:t>ne jest w trybie przetargu nieograniczonego o wartości nieprzekraczającej kwoty zamówienia, o</w:t>
      </w:r>
      <w:r w:rsidR="006F32D1" w:rsidRPr="006835AA">
        <w:t> </w:t>
      </w:r>
      <w:r w:rsidRPr="006835AA">
        <w:t xml:space="preserve">której mowa w art. 11 ust. 8 </w:t>
      </w:r>
      <w:proofErr w:type="spellStart"/>
      <w:r w:rsidRPr="006835AA">
        <w:t>Pzp</w:t>
      </w:r>
      <w:proofErr w:type="spellEnd"/>
      <w:r w:rsidRPr="006835AA">
        <w:t xml:space="preserve">, zgodnie z przepisami ustawy z dnia 29 stycznia 2004 r. - Prawo zamówień </w:t>
      </w:r>
      <w:r w:rsidRPr="00194F3E">
        <w:t xml:space="preserve">publicznych (tj. </w:t>
      </w:r>
      <w:r w:rsidR="00194F3E" w:rsidRPr="00194F3E">
        <w:t>Dz. U. z 2017 r. poz. 1579</w:t>
      </w:r>
      <w:r w:rsidRPr="00194F3E">
        <w:t xml:space="preserve"> z</w:t>
      </w:r>
      <w:r w:rsidR="007C20C8" w:rsidRPr="00194F3E">
        <w:t> </w:t>
      </w:r>
      <w:r w:rsidRPr="00194F3E">
        <w:t xml:space="preserve">późniejszymi zm.), dalej ustawa </w:t>
      </w:r>
      <w:proofErr w:type="spellStart"/>
      <w:r w:rsidRPr="00194F3E">
        <w:t>Pzp</w:t>
      </w:r>
      <w:proofErr w:type="spellEnd"/>
      <w:r w:rsidRPr="00194F3E">
        <w:t>, oraz aktów</w:t>
      </w:r>
      <w:r w:rsidRPr="006835AA">
        <w:t xml:space="preserve"> </w:t>
      </w:r>
      <w:r w:rsidR="000B12C9" w:rsidRPr="006835AA">
        <w:t>Wykonawc</w:t>
      </w:r>
      <w:r w:rsidRPr="006835AA">
        <w:t xml:space="preserve">zych do tej ustawy. </w:t>
      </w:r>
    </w:p>
    <w:p w14:paraId="0585256E" w14:textId="77777777" w:rsidR="001D0F2B" w:rsidRPr="00A77B87" w:rsidRDefault="004046B8" w:rsidP="004565C4">
      <w:pPr>
        <w:pStyle w:val="Nagwek2"/>
      </w:pPr>
      <w:r w:rsidRPr="00A77B87">
        <w:t xml:space="preserve">Postępowanie prowadzone jest w trybie  </w:t>
      </w:r>
      <w:r w:rsidR="0045207B" w:rsidRPr="00A77B87">
        <w:rPr>
          <w:rFonts w:cs="Arial"/>
          <w:shd w:val="clear" w:color="auto" w:fill="FFFFFF"/>
        </w:rPr>
        <w:t xml:space="preserve">art. 24aa ust. 1 ustawy </w:t>
      </w:r>
      <w:proofErr w:type="spellStart"/>
      <w:r w:rsidR="0045207B" w:rsidRPr="00A77B87">
        <w:rPr>
          <w:rFonts w:cs="Arial"/>
          <w:shd w:val="clear" w:color="auto" w:fill="FFFFFF"/>
        </w:rPr>
        <w:t>Pzp</w:t>
      </w:r>
      <w:proofErr w:type="spellEnd"/>
      <w:r w:rsidR="006A37ED" w:rsidRPr="00A77B87">
        <w:rPr>
          <w:rFonts w:cs="Arial"/>
          <w:shd w:val="clear" w:color="auto" w:fill="FFFFFF"/>
        </w:rPr>
        <w:t xml:space="preserve">. </w:t>
      </w:r>
    </w:p>
    <w:p w14:paraId="5FF9A17C" w14:textId="77777777" w:rsidR="00D14788" w:rsidRPr="006835AA" w:rsidRDefault="00D14788" w:rsidP="006835AA">
      <w:pPr>
        <w:pStyle w:val="Nagwek1"/>
        <w:keepNext w:val="0"/>
        <w:keepLines w:val="0"/>
      </w:pPr>
      <w:bookmarkStart w:id="2" w:name="_Toc521404539"/>
      <w:r w:rsidRPr="006835AA">
        <w:t>OPIS PRZEDMIOTU ZAMÓWIENIA.</w:t>
      </w:r>
      <w:bookmarkEnd w:id="2"/>
      <w:r w:rsidR="0026316C" w:rsidRPr="006835AA">
        <w:t xml:space="preserve"> </w:t>
      </w:r>
    </w:p>
    <w:p w14:paraId="06B4F88D" w14:textId="77777777" w:rsidR="00D14788" w:rsidRPr="00A77B87" w:rsidRDefault="00D14788" w:rsidP="004565C4">
      <w:pPr>
        <w:pStyle w:val="Nagwek2"/>
      </w:pPr>
      <w:r w:rsidRPr="00A77B87">
        <w:t>Przedmiotem zam</w:t>
      </w:r>
      <w:r w:rsidR="005775B3" w:rsidRPr="00A77B87">
        <w:t>ó</w:t>
      </w:r>
      <w:r w:rsidRPr="00A77B87">
        <w:t xml:space="preserve">wienia jest </w:t>
      </w:r>
      <w:r w:rsidR="0008229E" w:rsidRPr="00A77B87">
        <w:t xml:space="preserve">zakup i </w:t>
      </w:r>
      <w:r w:rsidR="0045207B" w:rsidRPr="00A77B87">
        <w:t xml:space="preserve">wdrożenie nowych </w:t>
      </w:r>
      <w:proofErr w:type="spellStart"/>
      <w:r w:rsidR="0045207B" w:rsidRPr="00A77B87">
        <w:t>eUsług</w:t>
      </w:r>
      <w:proofErr w:type="spellEnd"/>
      <w:r w:rsidR="0045207B" w:rsidRPr="00A77B87">
        <w:t xml:space="preserve">, zakup sprzętu oraz szkoleń </w:t>
      </w:r>
      <w:r w:rsidR="00162F98" w:rsidRPr="00A77B87">
        <w:t xml:space="preserve">w Gminie </w:t>
      </w:r>
      <w:r w:rsidR="0045207B" w:rsidRPr="00A77B87">
        <w:t>Ozimek</w:t>
      </w:r>
      <w:r w:rsidRPr="00A77B87">
        <w:t>.”</w:t>
      </w:r>
      <w:r w:rsidR="005775B3" w:rsidRPr="00A77B87">
        <w:t xml:space="preserve"> </w:t>
      </w:r>
    </w:p>
    <w:p w14:paraId="67AFFF47" w14:textId="77777777" w:rsidR="005775B3" w:rsidRPr="00A77B87" w:rsidRDefault="000B12C9" w:rsidP="004565C4">
      <w:pPr>
        <w:pStyle w:val="Nagwek2"/>
        <w:rPr>
          <w:rFonts w:eastAsiaTheme="majorEastAsia"/>
          <w:b/>
        </w:rPr>
      </w:pPr>
      <w:r w:rsidRPr="00A77B87">
        <w:t>Zamawiają</w:t>
      </w:r>
      <w:r w:rsidR="00D14788" w:rsidRPr="00A77B87">
        <w:t xml:space="preserve">cy </w:t>
      </w:r>
      <w:r w:rsidR="00D14788" w:rsidRPr="00A77B87">
        <w:rPr>
          <w:b/>
        </w:rPr>
        <w:t xml:space="preserve">dopuszcza </w:t>
      </w:r>
      <w:r w:rsidR="00D14788" w:rsidRPr="00A77B87">
        <w:t>składania ofert częściowych. Ofertę można składać w</w:t>
      </w:r>
      <w:r w:rsidR="005775B3" w:rsidRPr="00A77B87">
        <w:t> </w:t>
      </w:r>
      <w:r w:rsidR="00D14788" w:rsidRPr="00A77B87">
        <w:t>odniesieniu do jednej lub wszystkich części zam</w:t>
      </w:r>
      <w:r w:rsidR="005775B3" w:rsidRPr="00A77B87">
        <w:t>ó</w:t>
      </w:r>
      <w:r w:rsidR="00D14788" w:rsidRPr="00A77B87">
        <w:t xml:space="preserve">wienia. </w:t>
      </w:r>
    </w:p>
    <w:p w14:paraId="65E140A0" w14:textId="77777777" w:rsidR="004046B8" w:rsidRPr="008D077C" w:rsidRDefault="00D14788" w:rsidP="008D077C">
      <w:pPr>
        <w:pStyle w:val="Nagwek2"/>
        <w:rPr>
          <w:b/>
        </w:rPr>
      </w:pPr>
      <w:r w:rsidRPr="00A77B87">
        <w:t>Liczba części</w:t>
      </w:r>
      <w:r w:rsidR="004046B8" w:rsidRPr="00A77B87">
        <w:t>, zadań</w:t>
      </w:r>
      <w:r w:rsidRPr="00A77B87">
        <w:t xml:space="preserve">: </w:t>
      </w:r>
      <w:r w:rsidR="008D077C">
        <w:rPr>
          <w:b/>
        </w:rPr>
        <w:t>3</w:t>
      </w:r>
      <w:r w:rsidR="005775B3" w:rsidRPr="00A77B87">
        <w:rPr>
          <w:b/>
        </w:rPr>
        <w:t xml:space="preserve"> </w:t>
      </w:r>
    </w:p>
    <w:p w14:paraId="0D79214E" w14:textId="77777777" w:rsidR="004046B8" w:rsidRPr="00A77B87" w:rsidRDefault="004046B8" w:rsidP="004565C4">
      <w:pPr>
        <w:pStyle w:val="Nagwek3"/>
      </w:pPr>
      <w:r w:rsidRPr="00A77B87">
        <w:t xml:space="preserve">Część nr 2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2 - </w:t>
      </w:r>
      <w:r w:rsidR="00194F3E" w:rsidRPr="00A77B87">
        <w:t>Zakup w</w:t>
      </w:r>
      <w:r w:rsidR="0045207B" w:rsidRPr="00A77B87">
        <w:t xml:space="preserve">drożenie i uruchomienie aplikacji </w:t>
      </w:r>
      <w:proofErr w:type="spellStart"/>
      <w:r w:rsidR="0045207B" w:rsidRPr="00A77B87">
        <w:t>eRada</w:t>
      </w:r>
      <w:proofErr w:type="spellEnd"/>
      <w:r w:rsidR="0045207B" w:rsidRPr="00A77B87">
        <w:t xml:space="preserve"> wraz ze szkoleniami</w:t>
      </w:r>
      <w:r w:rsidRPr="00A77B87">
        <w:t xml:space="preserve">. </w:t>
      </w:r>
    </w:p>
    <w:p w14:paraId="7AFF6561" w14:textId="77777777"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14:paraId="32E13559" w14:textId="77777777" w:rsidR="004046B8" w:rsidRPr="00A77B87" w:rsidRDefault="004046B8" w:rsidP="004565C4">
      <w:pPr>
        <w:pStyle w:val="Nagwek3"/>
      </w:pPr>
      <w:r w:rsidRPr="00A77B87">
        <w:t xml:space="preserve">Część nr 3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3 - </w:t>
      </w:r>
      <w:r w:rsidR="0045207B" w:rsidRPr="00A77B87">
        <w:rPr>
          <w:rFonts w:eastAsiaTheme="minorHAnsi"/>
        </w:rPr>
        <w:t>Zakup systemu do Backup. Macierz dyskowa</w:t>
      </w:r>
      <w:r w:rsidRPr="00A77B87">
        <w:t xml:space="preserve">. </w:t>
      </w:r>
    </w:p>
    <w:p w14:paraId="04C85B98" w14:textId="77777777"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14:paraId="156E9BE8" w14:textId="77777777" w:rsidR="004046B8" w:rsidRPr="00A77B87" w:rsidRDefault="004046B8" w:rsidP="004565C4">
      <w:pPr>
        <w:pStyle w:val="Nagwek3"/>
      </w:pPr>
      <w:r w:rsidRPr="00A77B87">
        <w:t xml:space="preserve">Część nr 4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4 - </w:t>
      </w:r>
      <w:r w:rsidR="0045207B" w:rsidRPr="00A77B87">
        <w:rPr>
          <w:rFonts w:eastAsiaTheme="minorHAnsi"/>
        </w:rPr>
        <w:t xml:space="preserve">Zakup 17 Tabletów na potrzeby aplikacji </w:t>
      </w:r>
      <w:proofErr w:type="spellStart"/>
      <w:r w:rsidR="0045207B" w:rsidRPr="00A77B87">
        <w:rPr>
          <w:rFonts w:eastAsiaTheme="minorHAnsi"/>
        </w:rPr>
        <w:t>eRada</w:t>
      </w:r>
      <w:proofErr w:type="spellEnd"/>
      <w:r w:rsidRPr="00A77B87">
        <w:t xml:space="preserve">. </w:t>
      </w:r>
    </w:p>
    <w:p w14:paraId="4F5FC3E9" w14:textId="77777777" w:rsidR="004046B8" w:rsidRPr="006835AA" w:rsidRDefault="004046B8" w:rsidP="006835AA">
      <w:pPr>
        <w:rPr>
          <w:rFonts w:ascii="Book Antiqua" w:hAnsi="Book Antiqua"/>
          <w:lang w:eastAsia="ar-SA"/>
        </w:rPr>
      </w:pPr>
    </w:p>
    <w:p w14:paraId="27EB9711" w14:textId="77777777" w:rsidR="00D14788" w:rsidRPr="006835AA" w:rsidRDefault="00D14788" w:rsidP="004565C4">
      <w:pPr>
        <w:pStyle w:val="Nagwek2"/>
      </w:pPr>
      <w:r w:rsidRPr="006835AA">
        <w:t>Szczeg</w:t>
      </w:r>
      <w:r w:rsidR="00FD06FE" w:rsidRPr="006835AA">
        <w:t>ó</w:t>
      </w:r>
      <w:r w:rsidRPr="006835AA">
        <w:t>łowy zakres zam</w:t>
      </w:r>
      <w:r w:rsidR="00FD06FE" w:rsidRPr="006835AA">
        <w:t>ó</w:t>
      </w:r>
      <w:r w:rsidRPr="006835AA">
        <w:t>wienia stanowi część II SIWZ – OPZ.</w:t>
      </w:r>
      <w:r w:rsidR="00FD06FE" w:rsidRPr="006835AA">
        <w:t xml:space="preserve"> </w:t>
      </w:r>
    </w:p>
    <w:p w14:paraId="140F1D5A" w14:textId="77777777"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wienia, wskazany został znak towarowy, patent</w:t>
      </w:r>
      <w:r w:rsidR="00FD06FE" w:rsidRPr="006835AA">
        <w:t xml:space="preserve"> </w:t>
      </w:r>
      <w:r w:rsidRPr="006835AA">
        <w:t>lub pochodzenia, źr</w:t>
      </w:r>
      <w:r w:rsidR="00FD06FE" w:rsidRPr="006835AA">
        <w:t>ó</w:t>
      </w:r>
      <w:r w:rsidRPr="006835AA">
        <w:t>dła lub szczeg</w:t>
      </w:r>
      <w:r w:rsidR="00FD06FE" w:rsidRPr="006835AA">
        <w:t>ó</w:t>
      </w:r>
      <w:r w:rsidRPr="006835AA">
        <w:t>lny proces, kt</w:t>
      </w:r>
      <w:r w:rsidR="00FD06FE" w:rsidRPr="006835AA">
        <w:t>ó</w:t>
      </w:r>
      <w:r w:rsidRPr="006835AA">
        <w:t>ry charakteryzuje produkty lub</w:t>
      </w:r>
      <w:r w:rsidR="0024183D" w:rsidRPr="006835AA">
        <w:t> </w:t>
      </w:r>
      <w:r w:rsidRPr="006835AA">
        <w:t xml:space="preserve">usługi dostarczane przez konkretnego </w:t>
      </w:r>
      <w:r w:rsidR="000B12C9" w:rsidRPr="006835AA">
        <w:t>Wykonawc</w:t>
      </w:r>
      <w:r w:rsidRPr="006835AA">
        <w:t>ę, kt</w:t>
      </w:r>
      <w:r w:rsidR="00FD06FE" w:rsidRPr="006835AA">
        <w:t>ó</w:t>
      </w:r>
      <w:r w:rsidRPr="006835AA">
        <w:t>re mogłoby doprowadzić do</w:t>
      </w:r>
      <w:r w:rsidR="00FD06FE" w:rsidRPr="006835AA">
        <w:t xml:space="preserve"> </w:t>
      </w:r>
      <w:r w:rsidRPr="006835AA">
        <w:t>uprzywilejowania lub wyeliminowania niekt</w:t>
      </w:r>
      <w:r w:rsidR="00FD06FE" w:rsidRPr="006835AA">
        <w:t>ó</w:t>
      </w:r>
      <w:r w:rsidRPr="006835AA">
        <w:t xml:space="preserve">rych </w:t>
      </w:r>
      <w:r w:rsidR="000B12C9" w:rsidRPr="006835AA">
        <w:t>Wykonawc</w:t>
      </w:r>
      <w:r w:rsidR="00FD06FE" w:rsidRPr="006835AA">
        <w:t>ó</w:t>
      </w:r>
      <w:r w:rsidRPr="006835AA">
        <w:t>w lub produkt</w:t>
      </w:r>
      <w:r w:rsidR="00FD06FE" w:rsidRPr="006835AA">
        <w:t>ó</w:t>
      </w:r>
      <w:r w:rsidRPr="006835AA">
        <w:t>w,</w:t>
      </w:r>
      <w:r w:rsidR="00FD06FE" w:rsidRPr="006835AA">
        <w:t xml:space="preserve"> </w:t>
      </w:r>
      <w:r w:rsidR="000B12C9" w:rsidRPr="006835AA">
        <w:t>Zamawiają</w:t>
      </w:r>
      <w:r w:rsidRPr="006835AA">
        <w:t>cy wymaga, aby traktować takie wskazanie jako</w:t>
      </w:r>
      <w:r w:rsidR="0024183D" w:rsidRPr="006835AA">
        <w:t> </w:t>
      </w:r>
      <w:r w:rsidRPr="006835AA">
        <w:t>przykładowe i</w:t>
      </w:r>
      <w:r w:rsidR="00FD06FE" w:rsidRPr="006835AA">
        <w:t xml:space="preserve"> </w:t>
      </w:r>
      <w:r w:rsidRPr="006835AA">
        <w:t>dopuszcza zast</w:t>
      </w:r>
      <w:r w:rsidR="00D81173" w:rsidRPr="006835AA">
        <w:t>os</w:t>
      </w:r>
      <w:r w:rsidR="00467C7E" w:rsidRPr="006835AA">
        <w:t>o</w:t>
      </w:r>
      <w:r w:rsidRPr="006835AA">
        <w:t>wanie przy realizacji zam</w:t>
      </w:r>
      <w:r w:rsidR="00FD06FE" w:rsidRPr="006835AA">
        <w:t>ó</w:t>
      </w:r>
      <w:r w:rsidRPr="006835AA">
        <w:t>wienia materiał</w:t>
      </w:r>
      <w:r w:rsidR="00FD06FE" w:rsidRPr="006835AA">
        <w:t>ó</w:t>
      </w:r>
      <w:r w:rsidRPr="006835AA">
        <w:t>w, urządzeń,</w:t>
      </w:r>
      <w:r w:rsidR="00FD06FE" w:rsidRPr="006835AA">
        <w:t xml:space="preserve"> </w:t>
      </w:r>
      <w:r w:rsidRPr="006835AA">
        <w:t>system</w:t>
      </w:r>
      <w:r w:rsidR="00FD06FE" w:rsidRPr="006835AA">
        <w:t>ó</w:t>
      </w:r>
      <w:r w:rsidRPr="006835AA">
        <w:t>w odniesienia, itd. r</w:t>
      </w:r>
      <w:r w:rsidR="00FD06FE" w:rsidRPr="006835AA">
        <w:t>ó</w:t>
      </w:r>
      <w:r w:rsidRPr="006835AA">
        <w:t>wnoważnych o parametrach nie</w:t>
      </w:r>
      <w:r w:rsidR="00FD06FE" w:rsidRPr="006835AA">
        <w:t> </w:t>
      </w:r>
      <w:r w:rsidRPr="006835AA">
        <w:t>gorszych niż</w:t>
      </w:r>
      <w:r w:rsidR="00FD06FE" w:rsidRPr="006835AA">
        <w:t xml:space="preserve"> </w:t>
      </w:r>
      <w:r w:rsidRPr="006835AA">
        <w:t xml:space="preserve">wskazane. W takiej sytuacji </w:t>
      </w:r>
      <w:r w:rsidR="000B12C9" w:rsidRPr="006835AA">
        <w:t>Zamawiają</w:t>
      </w:r>
      <w:r w:rsidRPr="006835AA">
        <w:t xml:space="preserve">cy </w:t>
      </w:r>
      <w:r w:rsidRPr="006835AA">
        <w:lastRenderedPageBreak/>
        <w:t>wymaga, o ile to</w:t>
      </w:r>
      <w:r w:rsidR="0024183D" w:rsidRPr="006835AA">
        <w:t> </w:t>
      </w:r>
      <w:r w:rsidRPr="006835AA">
        <w:t>konieczne, złożenia</w:t>
      </w:r>
      <w:r w:rsidR="00FD06FE" w:rsidRPr="006835AA">
        <w:t xml:space="preserve"> </w:t>
      </w:r>
      <w:r w:rsidRPr="006835AA">
        <w:t>st</w:t>
      </w:r>
      <w:r w:rsidR="00D81173" w:rsidRPr="006835AA">
        <w:t>os</w:t>
      </w:r>
      <w:r w:rsidR="00467C7E" w:rsidRPr="006835AA">
        <w:t>o</w:t>
      </w:r>
      <w:r w:rsidRPr="006835AA">
        <w:t>wnych dokument</w:t>
      </w:r>
      <w:r w:rsidR="00FD06FE" w:rsidRPr="006835AA">
        <w:t>ó</w:t>
      </w:r>
      <w:r w:rsidRPr="006835AA">
        <w:t>w, uwiarygodniających r</w:t>
      </w:r>
      <w:r w:rsidR="00FD06FE" w:rsidRPr="006835AA">
        <w:t>ó</w:t>
      </w:r>
      <w:r w:rsidRPr="006835AA">
        <w:t>wnoważność.</w:t>
      </w:r>
      <w:r w:rsidR="00FD06FE" w:rsidRPr="006835AA">
        <w:t xml:space="preserve"> </w:t>
      </w:r>
    </w:p>
    <w:p w14:paraId="22E5C5B0" w14:textId="77777777"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 wskazane są odniesienia do norm,</w:t>
      </w:r>
      <w:r w:rsidR="00FD06FE" w:rsidRPr="006835AA">
        <w:t xml:space="preserve"> </w:t>
      </w:r>
      <w:r w:rsidRPr="006835AA">
        <w:t>europejskich ocen technicznych, a</w:t>
      </w:r>
      <w:r w:rsidR="00D81173" w:rsidRPr="006835AA">
        <w:t>pr</w:t>
      </w:r>
      <w:r w:rsidR="00467C7E" w:rsidRPr="006835AA">
        <w:t>o</w:t>
      </w:r>
      <w:r w:rsidR="00D81173" w:rsidRPr="006835AA">
        <w:t>b</w:t>
      </w:r>
      <w:r w:rsidRPr="006835AA">
        <w:t>at, specyfikacji technicznych i system</w:t>
      </w:r>
      <w:r w:rsidR="00FD06FE" w:rsidRPr="006835AA">
        <w:t>ó</w:t>
      </w:r>
      <w:r w:rsidRPr="006835AA">
        <w:t>w</w:t>
      </w:r>
      <w:r w:rsidR="00FD06FE" w:rsidRPr="006835AA">
        <w:t xml:space="preserve"> </w:t>
      </w:r>
      <w:r w:rsidRPr="006835AA">
        <w:t xml:space="preserve">referencji technicznych, </w:t>
      </w:r>
      <w:r w:rsidR="000B12C9" w:rsidRPr="006835AA">
        <w:t>Zamawiają</w:t>
      </w:r>
      <w:r w:rsidRPr="006835AA">
        <w:t xml:space="preserve">cy dopuszcza rozwiązania </w:t>
      </w:r>
      <w:r w:rsidR="00FD06FE" w:rsidRPr="006835AA">
        <w:t xml:space="preserve">równoważne </w:t>
      </w:r>
      <w:r w:rsidRPr="006835AA">
        <w:t>opisywanym,</w:t>
      </w:r>
      <w:r w:rsidR="00FD06FE" w:rsidRPr="006835AA">
        <w:t xml:space="preserve"> </w:t>
      </w:r>
    </w:p>
    <w:p w14:paraId="63DDA90F" w14:textId="77777777" w:rsidR="00D14788" w:rsidRPr="006835AA" w:rsidRDefault="00D14788" w:rsidP="004565C4">
      <w:pPr>
        <w:pStyle w:val="Nagwek2"/>
      </w:pPr>
      <w:r w:rsidRPr="006835AA">
        <w:t>R</w:t>
      </w:r>
      <w:r w:rsidR="00762887" w:rsidRPr="006835AA">
        <w:t>ó</w:t>
      </w:r>
      <w:r w:rsidRPr="006835AA">
        <w:t>wnoważność, o kt</w:t>
      </w:r>
      <w:r w:rsidR="00762887" w:rsidRPr="006835AA">
        <w:t>ó</w:t>
      </w:r>
      <w:r w:rsidRPr="006835AA">
        <w:t>rej mowa powyżej przyjmować należy jako r</w:t>
      </w:r>
      <w:r w:rsidR="00762887" w:rsidRPr="006835AA">
        <w:t>ó</w:t>
      </w:r>
      <w:r w:rsidRPr="006835AA">
        <w:t>wnoważność, o</w:t>
      </w:r>
      <w:r w:rsidR="00762887" w:rsidRPr="006835AA">
        <w:t> </w:t>
      </w:r>
      <w:r w:rsidRPr="006835AA">
        <w:t>kt</w:t>
      </w:r>
      <w:r w:rsidR="00762887" w:rsidRPr="006835AA">
        <w:t>ó</w:t>
      </w:r>
      <w:r w:rsidRPr="006835AA">
        <w:t>rej mowa zar</w:t>
      </w:r>
      <w:r w:rsidR="00762887" w:rsidRPr="006835AA">
        <w:t>ó</w:t>
      </w:r>
      <w:r w:rsidRPr="006835AA">
        <w:t xml:space="preserve">wno w art. 29 ust. 3 ustawy </w:t>
      </w:r>
      <w:proofErr w:type="spellStart"/>
      <w:r w:rsidRPr="006835AA">
        <w:t>Pzp</w:t>
      </w:r>
      <w:proofErr w:type="spellEnd"/>
      <w:r w:rsidRPr="006835AA">
        <w:t xml:space="preserve">, jak i art. 30 ust. 4 ustawy </w:t>
      </w:r>
      <w:proofErr w:type="spellStart"/>
      <w:r w:rsidRPr="006835AA">
        <w:t>Pzp</w:t>
      </w:r>
      <w:proofErr w:type="spellEnd"/>
      <w:r w:rsidRPr="006835AA">
        <w:t>.</w:t>
      </w:r>
      <w:r w:rsidR="00762887" w:rsidRPr="006835AA">
        <w:t xml:space="preserve"> </w:t>
      </w:r>
    </w:p>
    <w:p w14:paraId="49AB8029" w14:textId="77777777" w:rsidR="00D14788" w:rsidRPr="006835AA" w:rsidRDefault="00D14788" w:rsidP="004565C4">
      <w:pPr>
        <w:pStyle w:val="Nagwek2"/>
      </w:pPr>
      <w:r w:rsidRPr="006835AA">
        <w:t>Szczeg</w:t>
      </w:r>
      <w:r w:rsidR="00762887" w:rsidRPr="006835AA">
        <w:t>ó</w:t>
      </w:r>
      <w:r w:rsidRPr="006835AA">
        <w:t>łowy opis warunk</w:t>
      </w:r>
      <w:r w:rsidR="00762887" w:rsidRPr="006835AA">
        <w:t>ó</w:t>
      </w:r>
      <w:r w:rsidRPr="006835AA">
        <w:t xml:space="preserve">w </w:t>
      </w:r>
      <w:r w:rsidR="0045207B">
        <w:t xml:space="preserve">rękojmi i </w:t>
      </w:r>
      <w:r w:rsidRPr="006835AA">
        <w:t>gwarancji określony został w</w:t>
      </w:r>
      <w:r w:rsidR="0045207B">
        <w:t> </w:t>
      </w:r>
      <w:r w:rsidR="00D05639" w:rsidRPr="006835AA">
        <w:t>Projekcie U</w:t>
      </w:r>
      <w:r w:rsidRPr="006835AA">
        <w:t>mowy stanowiący</w:t>
      </w:r>
      <w:r w:rsidR="0045207B">
        <w:t>m</w:t>
      </w:r>
      <w:r w:rsidRPr="006835AA">
        <w:t xml:space="preserve"> Część III do SIWZ.</w:t>
      </w:r>
      <w:r w:rsidR="00762887" w:rsidRPr="006835AA">
        <w:t xml:space="preserve"> </w:t>
      </w:r>
    </w:p>
    <w:p w14:paraId="53608B52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winien podać w Formularzu ofertowym (wz</w:t>
      </w:r>
      <w:r w:rsidR="0024183D" w:rsidRPr="006835AA">
        <w:t>ó</w:t>
      </w:r>
      <w:r w:rsidR="00D14788" w:rsidRPr="006835AA">
        <w:t>r - zał. nr 1 do IDW) cenę</w:t>
      </w:r>
      <w:r w:rsidR="0024183D" w:rsidRPr="006835AA">
        <w:t xml:space="preserve"> </w:t>
      </w:r>
      <w:r w:rsidR="00D14788" w:rsidRPr="006835AA">
        <w:t>realizacji przedmiotu zam</w:t>
      </w:r>
      <w:r w:rsidR="0024183D" w:rsidRPr="006835AA">
        <w:t>ó</w:t>
      </w:r>
      <w:r w:rsidR="00D14788" w:rsidRPr="006835AA">
        <w:t>wienia na część na kt</w:t>
      </w:r>
      <w:r w:rsidR="0024183D" w:rsidRPr="006835AA">
        <w:t>ó</w:t>
      </w:r>
      <w:r w:rsidR="00D14788" w:rsidRPr="006835AA">
        <w:t>rą składa ofertę oraz</w:t>
      </w:r>
      <w:r w:rsidR="0024183D" w:rsidRPr="006835AA">
        <w:t> </w:t>
      </w:r>
      <w:r w:rsidR="00D14788" w:rsidRPr="006835AA">
        <w:t>wszystkie</w:t>
      </w:r>
      <w:r w:rsidR="0024183D" w:rsidRPr="006835AA">
        <w:t xml:space="preserve"> </w:t>
      </w:r>
      <w:r w:rsidR="00D14788" w:rsidRPr="006835AA">
        <w:t>dod</w:t>
      </w:r>
      <w:r w:rsidR="00D81173" w:rsidRPr="006835AA">
        <w:t>atk</w:t>
      </w:r>
      <w:r w:rsidR="00467C7E" w:rsidRPr="006835AA">
        <w:t>o</w:t>
      </w:r>
      <w:r w:rsidR="00D14788" w:rsidRPr="006835AA">
        <w:t>we koszty niezbędne do zrealizowania przedmiotu zam</w:t>
      </w:r>
      <w:r w:rsidR="0024183D" w:rsidRPr="006835AA">
        <w:t>ó</w:t>
      </w:r>
      <w:r w:rsidR="00D14788" w:rsidRPr="006835AA">
        <w:t>wienia.</w:t>
      </w:r>
      <w:r w:rsidR="0024183D" w:rsidRPr="006835AA">
        <w:t xml:space="preserve"> </w:t>
      </w:r>
    </w:p>
    <w:p w14:paraId="39CDAE3E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 składania ofert wariantowych.</w:t>
      </w:r>
      <w:r w:rsidR="0024183D" w:rsidRPr="006835AA">
        <w:t xml:space="preserve"> </w:t>
      </w:r>
    </w:p>
    <w:p w14:paraId="22A2581E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zawarcia umowy ramowej.</w:t>
      </w:r>
      <w:r w:rsidR="0024183D" w:rsidRPr="006835AA">
        <w:t xml:space="preserve"> </w:t>
      </w:r>
    </w:p>
    <w:p w14:paraId="491B3756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aukcji elektronicznej.</w:t>
      </w:r>
      <w:r w:rsidR="0024183D" w:rsidRPr="006835AA">
        <w:t xml:space="preserve"> </w:t>
      </w:r>
    </w:p>
    <w:p w14:paraId="3426C02D" w14:textId="77777777" w:rsidR="00206F84" w:rsidRDefault="000B12C9" w:rsidP="004565C4">
      <w:pPr>
        <w:pStyle w:val="Nagwek2"/>
      </w:pPr>
      <w:r w:rsidRPr="006835AA">
        <w:t>Zamawiają</w:t>
      </w:r>
      <w:r w:rsidR="00D14788" w:rsidRPr="006835AA">
        <w:t>cy przewiduje wymaga</w:t>
      </w:r>
      <w:r w:rsidR="00206F84">
        <w:t>nia</w:t>
      </w:r>
      <w:r w:rsidR="00D14788" w:rsidRPr="006835AA">
        <w:t>, o kt</w:t>
      </w:r>
      <w:r w:rsidR="000E4FDC" w:rsidRPr="006835AA">
        <w:t>ó</w:t>
      </w:r>
      <w:r w:rsidR="00D14788" w:rsidRPr="006835AA">
        <w:t xml:space="preserve">rych mowa w art. 29 ust. 3a </w:t>
      </w:r>
      <w:proofErr w:type="spellStart"/>
      <w:r w:rsidR="00D14788" w:rsidRPr="006835AA">
        <w:t>Pzp</w:t>
      </w:r>
      <w:proofErr w:type="spellEnd"/>
      <w:r w:rsidR="00D14788" w:rsidRPr="006835AA">
        <w:t>.</w:t>
      </w:r>
      <w:r w:rsidR="0024183D" w:rsidRPr="006835AA">
        <w:t xml:space="preserve"> </w:t>
      </w:r>
    </w:p>
    <w:p w14:paraId="4DA74155" w14:textId="77777777" w:rsidR="00206F84" w:rsidRDefault="00206F84" w:rsidP="004565C4">
      <w:pPr>
        <w:pStyle w:val="Nagwek2"/>
      </w:pPr>
      <w:r w:rsidRPr="006835AA">
        <w:t xml:space="preserve">Zamawiający nie przewiduje wymagań, o których mowa w art. 29 ust. 4 </w:t>
      </w:r>
      <w:proofErr w:type="spellStart"/>
      <w:r w:rsidRPr="006835AA">
        <w:t>Pzp</w:t>
      </w:r>
      <w:proofErr w:type="spellEnd"/>
      <w:r w:rsidRPr="006835AA">
        <w:t xml:space="preserve">. </w:t>
      </w:r>
    </w:p>
    <w:p w14:paraId="2482428E" w14:textId="77777777" w:rsidR="000E4FDC" w:rsidRPr="006835AA" w:rsidRDefault="000E4FDC" w:rsidP="004565C4">
      <w:pPr>
        <w:pStyle w:val="Nagwek2"/>
      </w:pPr>
      <w:r w:rsidRPr="006835AA">
        <w:t>Przedmiot zamówienia wg kodów CPV:</w:t>
      </w:r>
      <w:r w:rsidR="00C5684B" w:rsidRPr="006835AA">
        <w:t xml:space="preserve"> </w:t>
      </w:r>
    </w:p>
    <w:p w14:paraId="344011E9" w14:textId="77777777" w:rsidR="000E4FDC" w:rsidRPr="006835AA" w:rsidRDefault="000E4FDC" w:rsidP="006835AA">
      <w:pPr>
        <w:ind w:firstLine="0"/>
        <w:rPr>
          <w:rFonts w:ascii="Book Antiqua" w:hAnsi="Book Antiqu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0E4FDC" w:rsidRPr="006835AA" w14:paraId="5A62471D" w14:textId="77777777" w:rsidTr="00C5684B">
        <w:tc>
          <w:tcPr>
            <w:tcW w:w="1526" w:type="dxa"/>
            <w:shd w:val="pct15" w:color="auto" w:fill="auto"/>
            <w:vAlign w:val="center"/>
          </w:tcPr>
          <w:p w14:paraId="18FBE6B2" w14:textId="77777777" w:rsidR="000E4FDC" w:rsidRPr="006835AA" w:rsidRDefault="000E4FDC" w:rsidP="006835AA">
            <w:pPr>
              <w:ind w:firstLine="0"/>
              <w:jc w:val="left"/>
              <w:rPr>
                <w:rFonts w:ascii="Book Antiqua" w:hAnsi="Book Antiqua"/>
                <w:sz w:val="18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 w:val="18"/>
              </w:rPr>
              <w:t xml:space="preserve">Kody CPV: </w:t>
            </w:r>
          </w:p>
        </w:tc>
        <w:tc>
          <w:tcPr>
            <w:tcW w:w="8080" w:type="dxa"/>
            <w:vAlign w:val="center"/>
          </w:tcPr>
          <w:p w14:paraId="12CE0658" w14:textId="77777777"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48000000-8 - Pakiety oprogramowania i systemy informatyczne, </w:t>
            </w:r>
          </w:p>
          <w:p w14:paraId="04D622FB" w14:textId="77777777"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72400000-4 - Usługi internetowe,</w:t>
            </w:r>
          </w:p>
          <w:p w14:paraId="2608B5D3" w14:textId="77777777" w:rsidR="00B452AF" w:rsidRPr="0075682F" w:rsidRDefault="000E4FDC" w:rsidP="008D077C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80533100-0  Usługi szkolenia komputerowego, </w:t>
            </w:r>
          </w:p>
          <w:p w14:paraId="373433CC" w14:textId="77777777" w:rsidR="0075682F" w:rsidRPr="0075682F" w:rsidRDefault="0075682F" w:rsidP="0075682F">
            <w:pPr>
              <w:autoSpaceDE w:val="0"/>
              <w:autoSpaceDN w:val="0"/>
              <w:adjustRightInd w:val="0"/>
              <w:ind w:left="175" w:firstLine="0"/>
              <w:rPr>
                <w:rFonts w:ascii="Book Antiqua" w:hAnsi="Book Antiqua" w:cs="Arial-BoldMT"/>
                <w:b/>
                <w:bCs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30200000-1 - Urządzenia komputerowe, </w:t>
            </w:r>
          </w:p>
          <w:p w14:paraId="68B3F246" w14:textId="77777777" w:rsidR="00B452AF" w:rsidRPr="008D077C" w:rsidRDefault="0075682F" w:rsidP="008D077C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bCs/>
                <w:sz w:val="16"/>
                <w:szCs w:val="16"/>
                <w:shd w:val="clear" w:color="auto" w:fill="FFFFFF"/>
              </w:rPr>
              <w:t xml:space="preserve">30213200-7 - </w:t>
            </w:r>
            <w:hyperlink r:id="rId10" w:history="1">
              <w:r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Komputer tablet</w:t>
              </w:r>
            </w:hyperlink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, </w:t>
            </w:r>
          </w:p>
        </w:tc>
      </w:tr>
    </w:tbl>
    <w:p w14:paraId="074EFBA8" w14:textId="77777777" w:rsidR="00D14788" w:rsidRPr="006835AA" w:rsidRDefault="00D14788" w:rsidP="006835AA">
      <w:pPr>
        <w:pStyle w:val="Nagwek1"/>
        <w:keepNext w:val="0"/>
        <w:keepLines w:val="0"/>
      </w:pPr>
      <w:bookmarkStart w:id="3" w:name="_Toc521404540"/>
      <w:r w:rsidRPr="006835AA">
        <w:t>TERMIN WYKONANIA ZAMÓWIENIA.</w:t>
      </w:r>
      <w:bookmarkEnd w:id="3"/>
      <w:r w:rsidR="00762887" w:rsidRPr="006835AA">
        <w:t xml:space="preserve"> </w:t>
      </w:r>
    </w:p>
    <w:p w14:paraId="7C190085" w14:textId="77777777" w:rsidR="00D14788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Termin wykonania zam</w:t>
      </w:r>
      <w:r w:rsidR="00762887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wienia </w:t>
      </w:r>
      <w:r w:rsidRPr="006835AA">
        <w:rPr>
          <w:rFonts w:ascii="Book Antiqua" w:hAnsi="Book Antiqua" w:cs="Tahoma"/>
          <w:b/>
          <w:bCs/>
          <w:color w:val="000000"/>
          <w:szCs w:val="24"/>
        </w:rPr>
        <w:t>dla:</w:t>
      </w:r>
      <w:r w:rsidR="00762887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14:paraId="6635D9C3" w14:textId="77777777" w:rsidR="00EB226E" w:rsidRPr="00856F5A" w:rsidRDefault="00EB226E" w:rsidP="004565C4">
      <w:pPr>
        <w:pStyle w:val="Nagwek2"/>
        <w:rPr>
          <w:color w:val="auto"/>
        </w:rPr>
      </w:pPr>
      <w:r w:rsidRPr="00856F5A">
        <w:rPr>
          <w:color w:val="auto"/>
        </w:rPr>
        <w:t xml:space="preserve">dla części nr 2 - nie później niż do 31 X 2018 roku, </w:t>
      </w:r>
    </w:p>
    <w:p w14:paraId="3AEFF9F6" w14:textId="77777777" w:rsidR="00EB226E" w:rsidRPr="00856F5A" w:rsidRDefault="00EB226E" w:rsidP="004565C4">
      <w:pPr>
        <w:pStyle w:val="Nagwek2"/>
        <w:rPr>
          <w:color w:val="auto"/>
        </w:rPr>
      </w:pPr>
      <w:bookmarkStart w:id="4" w:name="_Ref508297443"/>
      <w:r w:rsidRPr="00856F5A">
        <w:rPr>
          <w:color w:val="auto"/>
        </w:rPr>
        <w:t>dla części nr 3 - nie później niż do 31 X 2018 roku,</w:t>
      </w:r>
      <w:bookmarkEnd w:id="4"/>
      <w:r w:rsidRPr="00856F5A">
        <w:rPr>
          <w:color w:val="auto"/>
        </w:rPr>
        <w:t xml:space="preserve"> </w:t>
      </w:r>
    </w:p>
    <w:p w14:paraId="23553054" w14:textId="77777777" w:rsidR="00EB226E" w:rsidRPr="00856F5A" w:rsidRDefault="00EB226E" w:rsidP="004565C4">
      <w:pPr>
        <w:pStyle w:val="Nagwek2"/>
        <w:rPr>
          <w:color w:val="auto"/>
        </w:rPr>
      </w:pPr>
      <w:r w:rsidRPr="00856F5A">
        <w:rPr>
          <w:color w:val="auto"/>
        </w:rPr>
        <w:t xml:space="preserve">dla części nr 4  - nie później niż do 31 X 2018 roku, </w:t>
      </w:r>
    </w:p>
    <w:p w14:paraId="162BD7D1" w14:textId="77777777" w:rsidR="00D14788" w:rsidRPr="006835AA" w:rsidRDefault="0026316C" w:rsidP="006835AA">
      <w:pPr>
        <w:pStyle w:val="Nagwek1"/>
        <w:keepNext w:val="0"/>
        <w:keepLines w:val="0"/>
      </w:pPr>
      <w:bookmarkStart w:id="5" w:name="_Toc521404541"/>
      <w:r w:rsidRPr="006835AA">
        <w:t>WARUNKI UDZIAŁU W POSTĘPOWANIU ORAZ BRAK PODSTAW WYKLUCZENIA.</w:t>
      </w:r>
      <w:bookmarkEnd w:id="5"/>
      <w:r w:rsidRPr="006835AA">
        <w:t xml:space="preserve"> </w:t>
      </w:r>
    </w:p>
    <w:p w14:paraId="2B03237A" w14:textId="77777777" w:rsidR="00D14788" w:rsidRPr="006835AA" w:rsidRDefault="00D14788" w:rsidP="004565C4">
      <w:pPr>
        <w:pStyle w:val="Nagwek2"/>
      </w:pPr>
      <w:r w:rsidRPr="006835AA">
        <w:t>O udzielenie zam</w:t>
      </w:r>
      <w:r w:rsidR="0024183D" w:rsidRPr="006835AA">
        <w:t>ó</w:t>
      </w:r>
      <w:r w:rsidRPr="006835AA">
        <w:t xml:space="preserve">wienia mogą ubiegać się </w:t>
      </w:r>
      <w:r w:rsidR="000B12C9" w:rsidRPr="006835AA">
        <w:t>Wykonawc</w:t>
      </w:r>
      <w:r w:rsidRPr="006835AA">
        <w:t>y, kt</w:t>
      </w:r>
      <w:r w:rsidR="0024183D" w:rsidRPr="006835AA">
        <w:t>ó</w:t>
      </w:r>
      <w:r w:rsidRPr="006835AA">
        <w:t>rzy:</w:t>
      </w:r>
      <w:r w:rsidR="0024183D" w:rsidRPr="006835AA">
        <w:t xml:space="preserve"> </w:t>
      </w:r>
    </w:p>
    <w:p w14:paraId="3274BBCA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nie podlegają wykluczeniu w okolicznościach, o kt</w:t>
      </w:r>
      <w:r w:rsidR="0024183D" w:rsidRPr="006835AA">
        <w:rPr>
          <w:rFonts w:eastAsia="ArialMT"/>
        </w:rPr>
        <w:t>ó</w:t>
      </w:r>
      <w:r w:rsidR="00A77B87">
        <w:rPr>
          <w:rFonts w:eastAsia="ArialMT"/>
        </w:rPr>
        <w:t xml:space="preserve">rych mowa w art. 24 ust. 1 </w:t>
      </w:r>
      <w:r w:rsidR="00364701">
        <w:rPr>
          <w:rFonts w:eastAsia="ArialMT"/>
        </w:rPr>
        <w:t xml:space="preserve">(przesłanki obligatoryjne) </w:t>
      </w:r>
      <w:r w:rsidR="00A77B87">
        <w:rPr>
          <w:rFonts w:eastAsia="ArialMT"/>
        </w:rPr>
        <w:t>oraz ust 5 pk</w:t>
      </w:r>
      <w:r w:rsidR="00364701">
        <w:rPr>
          <w:rFonts w:eastAsia="ArialMT"/>
        </w:rPr>
        <w:t>t 1 i 8 ( przesłanki fakultatywne)</w:t>
      </w:r>
    </w:p>
    <w:p w14:paraId="4354FE43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spełniają warunki udziału w postępowaniu określone przez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cego w</w:t>
      </w:r>
      <w:r w:rsidR="0024183D" w:rsidRPr="006835AA">
        <w:rPr>
          <w:rFonts w:eastAsia="ArialMT"/>
        </w:rPr>
        <w:t> </w:t>
      </w:r>
      <w:r w:rsidRPr="006835AA">
        <w:rPr>
          <w:rFonts w:eastAsia="ArialMT"/>
        </w:rPr>
        <w:t>ogłoszeniu o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wieniu i SIWZ.</w:t>
      </w:r>
      <w:r w:rsidR="0024183D" w:rsidRPr="006835AA">
        <w:rPr>
          <w:rFonts w:eastAsia="ArialMT"/>
        </w:rPr>
        <w:t xml:space="preserve"> </w:t>
      </w:r>
    </w:p>
    <w:p w14:paraId="2EAB2DED" w14:textId="77777777" w:rsidR="00D14788" w:rsidRPr="006835AA" w:rsidRDefault="00D14788" w:rsidP="004565C4">
      <w:pPr>
        <w:pStyle w:val="Nagwek2"/>
      </w:pPr>
      <w:r w:rsidRPr="006835AA">
        <w:t>Warunki udziału w postępowaniu.</w:t>
      </w:r>
      <w:r w:rsidR="0024183D" w:rsidRPr="006835AA">
        <w:t xml:space="preserve"> </w:t>
      </w:r>
    </w:p>
    <w:p w14:paraId="780DB1EA" w14:textId="77777777" w:rsidR="00D14788" w:rsidRPr="006835AA" w:rsidRDefault="00D14788" w:rsidP="004565C4">
      <w:pPr>
        <w:pStyle w:val="Nagwek3"/>
        <w:rPr>
          <w:rFonts w:eastAsia="ArialMT"/>
        </w:rPr>
      </w:pPr>
      <w:bookmarkStart w:id="6" w:name="_Ref495049125"/>
      <w:r w:rsidRPr="006835AA">
        <w:rPr>
          <w:rFonts w:eastAsia="ArialMT"/>
        </w:rPr>
        <w:lastRenderedPageBreak/>
        <w:t>O udzielenie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 xml:space="preserve">wienia mogą ubiegać się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y, kt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rzy spełniają warunki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udziału w postępowaniu, dotyczące:</w:t>
      </w:r>
      <w:bookmarkEnd w:id="6"/>
      <w:r w:rsidR="0024183D" w:rsidRPr="006835AA">
        <w:rPr>
          <w:rFonts w:eastAsia="ArialMT"/>
        </w:rPr>
        <w:t xml:space="preserve"> </w:t>
      </w:r>
    </w:p>
    <w:p w14:paraId="406F4F86" w14:textId="77777777" w:rsidR="00D14788" w:rsidRPr="006835AA" w:rsidRDefault="00D14788" w:rsidP="00C6266F">
      <w:pPr>
        <w:pStyle w:val="Nagwek4"/>
        <w:rPr>
          <w:rFonts w:eastAsia="ArialMT"/>
        </w:rPr>
      </w:pPr>
      <w:bookmarkStart w:id="7" w:name="_Ref495049175"/>
      <w:r w:rsidRPr="006835AA">
        <w:rPr>
          <w:rFonts w:eastAsia="ArialMT"/>
        </w:rPr>
        <w:t>kompetencji lub uprawnień do prowadzenia określonej działalności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zawodowej, o ile wynika to z odrębnych przepis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w,</w:t>
      </w:r>
      <w:bookmarkEnd w:id="7"/>
      <w:r w:rsidR="0024183D" w:rsidRPr="006835AA">
        <w:rPr>
          <w:rFonts w:eastAsia="ArialMT"/>
        </w:rPr>
        <w:t xml:space="preserve"> </w:t>
      </w:r>
    </w:p>
    <w:p w14:paraId="094AA8B7" w14:textId="77777777" w:rsidR="00D14788" w:rsidRPr="006835AA" w:rsidRDefault="00D14788" w:rsidP="00C6266F">
      <w:pPr>
        <w:pStyle w:val="Nagwek4"/>
        <w:rPr>
          <w:rFonts w:eastAsia="ArialMT"/>
        </w:rPr>
      </w:pPr>
      <w:bookmarkStart w:id="8" w:name="_Ref495049198"/>
      <w:r w:rsidRPr="006835AA">
        <w:rPr>
          <w:rFonts w:eastAsia="ArialMT"/>
        </w:rPr>
        <w:t>sytuacji ekonomicznej lub finansowej,</w:t>
      </w:r>
      <w:bookmarkEnd w:id="8"/>
      <w:r w:rsidR="0024183D" w:rsidRPr="006835AA">
        <w:rPr>
          <w:rFonts w:eastAsia="ArialMT"/>
        </w:rPr>
        <w:t xml:space="preserve"> </w:t>
      </w:r>
    </w:p>
    <w:p w14:paraId="10373094" w14:textId="77777777"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zdolności technicznej lub zawodowej</w:t>
      </w:r>
      <w:r w:rsidR="0024183D" w:rsidRPr="006835AA">
        <w:rPr>
          <w:rFonts w:eastAsia="ArialMT"/>
        </w:rPr>
        <w:t xml:space="preserve">, </w:t>
      </w:r>
    </w:p>
    <w:p w14:paraId="304F44CE" w14:textId="77777777" w:rsidR="00D14788" w:rsidRDefault="00D14788" w:rsidP="008D077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określone przez </w:t>
      </w:r>
      <w:r w:rsidR="000B12C9" w:rsidRPr="006835AA">
        <w:rPr>
          <w:rFonts w:ascii="Book Antiqua" w:eastAsia="ArialMT" w:hAnsi="Book Antiqua" w:cs="Tahoma"/>
          <w:color w:val="000000"/>
          <w:szCs w:val="24"/>
        </w:rPr>
        <w:t>Zamawiają</w:t>
      </w:r>
      <w:r w:rsidRPr="006835AA">
        <w:rPr>
          <w:rFonts w:ascii="Book Antiqua" w:eastAsia="ArialMT" w:hAnsi="Book Antiqua" w:cs="Tahoma"/>
          <w:color w:val="000000"/>
          <w:szCs w:val="24"/>
        </w:rPr>
        <w:t>cego w ogłoszeniu o zam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>wieniu i SIWZ.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14:paraId="6C0F5EA9" w14:textId="77777777" w:rsidR="00ED5341" w:rsidRPr="006835AA" w:rsidRDefault="00ED5341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24AF72B5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mogą wsp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lnie ubiegać się o udzielenie 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wienia.</w:t>
      </w:r>
      <w:r w:rsidR="00D81173" w:rsidRPr="006835AA">
        <w:rPr>
          <w:rFonts w:eastAsia="ArialMT"/>
        </w:rPr>
        <w:t xml:space="preserve"> </w:t>
      </w:r>
    </w:p>
    <w:p w14:paraId="79D04039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y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 xml:space="preserve">nie ubiegający się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ustanawiają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pełnomocnika do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ich w postępowaniu o udzielenie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 albo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w postępowaniu i zawarcia umowy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publicznego.</w:t>
      </w:r>
      <w:r w:rsidR="00D81173" w:rsidRPr="006835AA">
        <w:rPr>
          <w:rFonts w:eastAsia="ArialMT"/>
        </w:rPr>
        <w:t xml:space="preserve"> </w:t>
      </w:r>
    </w:p>
    <w:p w14:paraId="453CCCEF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Przepisy dotyczące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 stosuje się odpowiednio do</w:t>
      </w:r>
      <w:r w:rsidR="00D578D9" w:rsidRPr="006835AA">
        <w:rPr>
          <w:rFonts w:eastAsia="ArialMT"/>
        </w:rPr>
        <w:t> 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 xml:space="preserve">nie ubiegających się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ienia.</w:t>
      </w:r>
      <w:r w:rsidR="00D578D9" w:rsidRPr="006835AA">
        <w:rPr>
          <w:rFonts w:eastAsia="ArialMT"/>
        </w:rPr>
        <w:t xml:space="preserve"> </w:t>
      </w:r>
    </w:p>
    <w:p w14:paraId="488EBAF9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Jeżeli oferta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 udzielenie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 zostanie wybrana,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cy będzie żądać przed zawarciem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>umowy w</w:t>
      </w:r>
      <w:r w:rsidR="00943B26" w:rsidRPr="006835AA">
        <w:rPr>
          <w:rFonts w:eastAsia="ArialMT"/>
        </w:rPr>
        <w:t> </w:t>
      </w:r>
      <w:r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publicznego, umowy regulującej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>racę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>.</w:t>
      </w:r>
      <w:r w:rsidR="00D578D9" w:rsidRPr="006835AA">
        <w:rPr>
          <w:rFonts w:eastAsia="ArialMT"/>
        </w:rPr>
        <w:t xml:space="preserve"> </w:t>
      </w:r>
    </w:p>
    <w:p w14:paraId="26A7CD9B" w14:textId="77777777" w:rsidR="00D14788" w:rsidRPr="006835AA" w:rsidRDefault="00D14788" w:rsidP="004565C4">
      <w:pPr>
        <w:pStyle w:val="Nagwek2"/>
      </w:pPr>
      <w:r w:rsidRPr="006835AA">
        <w:t>Określenie war</w:t>
      </w:r>
      <w:r w:rsidR="00D81173" w:rsidRPr="006835AA">
        <w:t>unków</w:t>
      </w:r>
      <w:r w:rsidRPr="006835AA">
        <w:t xml:space="preserve"> udziału w postępowaniu.</w:t>
      </w:r>
      <w:r w:rsidR="00D578D9" w:rsidRPr="006835AA">
        <w:t xml:space="preserve"> </w:t>
      </w:r>
    </w:p>
    <w:p w14:paraId="0E878369" w14:textId="7E5E2249" w:rsidR="00D14788" w:rsidRPr="006835AA" w:rsidRDefault="000B12C9" w:rsidP="004565C4">
      <w:pPr>
        <w:pStyle w:val="Nagwek3"/>
        <w:rPr>
          <w:rFonts w:eastAsia="ArialMT"/>
        </w:rPr>
      </w:pPr>
      <w:bookmarkStart w:id="9" w:name="_Ref495274290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_Ref495049175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F30E30">
        <w:rPr>
          <w:rFonts w:eastAsia="ArialMT"/>
        </w:rPr>
        <w:t>5.2.1.a)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6835AA">
        <w:rPr>
          <w:rFonts w:eastAsia="ArialMT"/>
        </w:rPr>
        <w:t>SIWZ</w:t>
      </w:r>
      <w:bookmarkEnd w:id="9"/>
      <w:r w:rsidR="00D578D9" w:rsidRPr="006835AA">
        <w:rPr>
          <w:rFonts w:eastAsia="ArialMT"/>
        </w:rPr>
        <w:t xml:space="preserve"> </w:t>
      </w:r>
      <w:r w:rsidR="000F5181" w:rsidRPr="000F5181">
        <w:rPr>
          <w:rFonts w:eastAsia="ArialMT"/>
        </w:rPr>
        <w:t>dla części 2.3.4,</w:t>
      </w:r>
      <w:r w:rsidR="000F5181">
        <w:rPr>
          <w:rFonts w:eastAsia="ArialMT"/>
        </w:rPr>
        <w:t xml:space="preserve"> </w:t>
      </w:r>
    </w:p>
    <w:p w14:paraId="7FC90D49" w14:textId="4D83428F" w:rsidR="00D578D9" w:rsidRDefault="000B12C9" w:rsidP="004565C4">
      <w:pPr>
        <w:pStyle w:val="Nagwek3"/>
        <w:rPr>
          <w:rFonts w:eastAsia="ArialMT"/>
        </w:rPr>
      </w:pPr>
      <w:bookmarkStart w:id="10" w:name="_Ref495274306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_Ref495049198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F30E30">
        <w:rPr>
          <w:rFonts w:eastAsia="ArialMT"/>
        </w:rPr>
        <w:t>5.2.1.b)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0F5181">
        <w:rPr>
          <w:rFonts w:eastAsia="ArialMT"/>
        </w:rPr>
        <w:t>SIWZ</w:t>
      </w:r>
      <w:r w:rsidR="000F5181" w:rsidRPr="000F5181">
        <w:rPr>
          <w:rFonts w:eastAsia="ArialMT"/>
        </w:rPr>
        <w:t xml:space="preserve"> dla części</w:t>
      </w:r>
      <w:r w:rsidR="008D077C">
        <w:rPr>
          <w:rFonts w:eastAsia="ArialMT"/>
        </w:rPr>
        <w:t xml:space="preserve"> </w:t>
      </w:r>
      <w:r w:rsidR="000F5181" w:rsidRPr="000F5181">
        <w:rPr>
          <w:rFonts w:eastAsia="ArialMT"/>
        </w:rPr>
        <w:t>2.3.4</w:t>
      </w:r>
      <w:r w:rsidR="00D14788" w:rsidRPr="000F5181">
        <w:rPr>
          <w:rFonts w:eastAsia="ArialMT"/>
        </w:rPr>
        <w:t>,</w:t>
      </w:r>
      <w:bookmarkEnd w:id="10"/>
      <w:r w:rsidR="00D578D9" w:rsidRPr="000F5181">
        <w:rPr>
          <w:rFonts w:eastAsia="ArialMT"/>
        </w:rPr>
        <w:t xml:space="preserve"> </w:t>
      </w:r>
    </w:p>
    <w:p w14:paraId="5F0FA7EC" w14:textId="77777777" w:rsidR="00ED5341" w:rsidRPr="007D2D60" w:rsidRDefault="007D2D60" w:rsidP="00ED5341">
      <w:pPr>
        <w:rPr>
          <w:b/>
        </w:rPr>
      </w:pPr>
      <w:r w:rsidRPr="007D2D60">
        <w:rPr>
          <w:b/>
        </w:rPr>
        <w:t>Dot. cz. II</w:t>
      </w:r>
    </w:p>
    <w:p w14:paraId="76A9F30E" w14:textId="736B8B9F" w:rsidR="00ED5341" w:rsidRPr="006835AA" w:rsidRDefault="00ED5341" w:rsidP="004565C4">
      <w:pPr>
        <w:pStyle w:val="Nagwek3"/>
      </w:pPr>
      <w:r w:rsidRPr="006835AA">
        <w:rPr>
          <w:rFonts w:eastAsia="ArialMT"/>
        </w:rPr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F30E30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2</w:t>
      </w:r>
      <w:r w:rsidRPr="006835AA">
        <w:t xml:space="preserve">: </w:t>
      </w:r>
    </w:p>
    <w:p w14:paraId="70DE569F" w14:textId="77777777"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14:paraId="1CADF964" w14:textId="1CA4AD02" w:rsidR="00C45A91" w:rsidRPr="00C45A91" w:rsidRDefault="00BF7B90" w:rsidP="00856F5A">
      <w:pPr>
        <w:pStyle w:val="Nagwek5"/>
      </w:pPr>
      <w:r w:rsidRPr="008D077C">
        <w:t xml:space="preserve">jednego </w:t>
      </w:r>
      <w:r w:rsidR="00ED5341" w:rsidRPr="008D077C">
        <w:t xml:space="preserve">kontraktu polegającego na </w:t>
      </w:r>
      <w:r w:rsidR="00C45A91" w:rsidRPr="00C45A91">
        <w:t>wdrożeni</w:t>
      </w:r>
      <w:r w:rsidR="00C45A91">
        <w:t>u</w:t>
      </w:r>
      <w:r w:rsidR="00C45A91" w:rsidRPr="00C45A91">
        <w:t xml:space="preserve"> i</w:t>
      </w:r>
      <w:r w:rsidR="00C45A91">
        <w:t xml:space="preserve"> </w:t>
      </w:r>
      <w:r w:rsidR="00C45A91" w:rsidRPr="00C45A91">
        <w:t>bieżącą obsługą stron internetowych wraz z systemem BIP oraz zintegrowanym z BIP modułami odnośnie Rad Gmin, Komisji</w:t>
      </w:r>
      <w:r w:rsidR="00831DE8">
        <w:t xml:space="preserve"> itp.</w:t>
      </w:r>
      <w:r w:rsidR="00C45A91">
        <w:t xml:space="preserve"> o wartości co najmniej </w:t>
      </w:r>
      <w:r w:rsidR="00831DE8">
        <w:t>10 000 zł. br</w:t>
      </w:r>
      <w:r w:rsidR="00C45A91">
        <w:t>utto</w:t>
      </w:r>
      <w:r w:rsidR="00C45A91" w:rsidRPr="00C45A91">
        <w:t>.</w:t>
      </w:r>
    </w:p>
    <w:p w14:paraId="59452CE5" w14:textId="77777777" w:rsidR="005F3E4C" w:rsidRDefault="007D2D60" w:rsidP="007D2D60">
      <w:pPr>
        <w:ind w:firstLine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Dot. cz. III</w:t>
      </w:r>
    </w:p>
    <w:p w14:paraId="4DD8368A" w14:textId="2572C7D4" w:rsidR="00ED5341" w:rsidRPr="00ED5341" w:rsidRDefault="00ED5341" w:rsidP="004565C4">
      <w:pPr>
        <w:pStyle w:val="Nagwek3"/>
      </w:pPr>
      <w:r w:rsidRPr="00ED5341">
        <w:rPr>
          <w:rFonts w:eastAsia="ArialMT"/>
        </w:rPr>
        <w:t xml:space="preserve">Zamawiający </w:t>
      </w:r>
      <w:r w:rsidRPr="00ED5341">
        <w:t xml:space="preserve">określa warunek </w:t>
      </w:r>
      <w:r w:rsidRPr="00ED5341">
        <w:rPr>
          <w:rFonts w:eastAsia="ArialMT"/>
        </w:rPr>
        <w:t xml:space="preserve">udziału w postępowaniu, o którym mowa w pkt </w:t>
      </w:r>
      <w:r w:rsidRPr="00ED5341">
        <w:rPr>
          <w:rFonts w:eastAsia="ArialMT"/>
        </w:rPr>
        <w:fldChar w:fldCharType="begin"/>
      </w:r>
      <w:r w:rsidRPr="00ED5341">
        <w:rPr>
          <w:rFonts w:eastAsia="ArialMT"/>
        </w:rPr>
        <w:instrText xml:space="preserve"> REF _Ref495049125 \r \h  \* MERGEFORMAT </w:instrText>
      </w:r>
      <w:r w:rsidRPr="00ED5341">
        <w:rPr>
          <w:rFonts w:eastAsia="ArialMT"/>
        </w:rPr>
      </w:r>
      <w:r w:rsidRPr="00ED5341">
        <w:rPr>
          <w:rFonts w:eastAsia="ArialMT"/>
        </w:rPr>
        <w:fldChar w:fldCharType="separate"/>
      </w:r>
      <w:r w:rsidR="00F30E30">
        <w:rPr>
          <w:rFonts w:eastAsia="ArialMT"/>
        </w:rPr>
        <w:t>5.2.1</w:t>
      </w:r>
      <w:r w:rsidRPr="00ED5341">
        <w:rPr>
          <w:rFonts w:eastAsia="ArialMT"/>
        </w:rPr>
        <w:fldChar w:fldCharType="end"/>
      </w:r>
      <w:r w:rsidRPr="00ED5341">
        <w:rPr>
          <w:rFonts w:eastAsia="ArialMT"/>
        </w:rPr>
        <w:t xml:space="preserve">.  </w:t>
      </w:r>
      <w:r w:rsidRPr="00ED5341">
        <w:rPr>
          <w:rFonts w:eastAsia="ArialMT"/>
          <w:color w:val="000000"/>
        </w:rPr>
        <w:t xml:space="preserve">SIWZ.  </w:t>
      </w:r>
      <w:r w:rsidRPr="00ED5341">
        <w:t xml:space="preserve">Warunki udziału dla części nr </w:t>
      </w:r>
      <w:r>
        <w:t>3</w:t>
      </w:r>
      <w:r w:rsidRPr="00ED5341">
        <w:t xml:space="preserve">: </w:t>
      </w:r>
    </w:p>
    <w:p w14:paraId="7AB134CE" w14:textId="77777777"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14:paraId="7B43B985" w14:textId="77777777" w:rsidR="00ED5341" w:rsidRPr="00856F5A" w:rsidRDefault="00ED5341" w:rsidP="00856F5A">
      <w:pPr>
        <w:pStyle w:val="Nagwek5"/>
      </w:pPr>
      <w:r w:rsidRPr="00856F5A">
        <w:t xml:space="preserve">kontraktu polegającego na dostawie, wdrożeniu i serwisowaniu </w:t>
      </w:r>
      <w:r w:rsidRPr="00856F5A">
        <w:rPr>
          <w:rFonts w:eastAsiaTheme="minorHAnsi"/>
        </w:rPr>
        <w:t>systemu do Backupu – macierzy dyskowej</w:t>
      </w:r>
      <w:r w:rsidRPr="00856F5A">
        <w:t xml:space="preserve">, o wartości </w:t>
      </w:r>
      <w:r w:rsidRPr="00856F5A">
        <w:rPr>
          <w:rFonts w:cs="Arial"/>
        </w:rPr>
        <w:t>co</w:t>
      </w:r>
      <w:r w:rsidR="00BF7B90" w:rsidRPr="00856F5A">
        <w:rPr>
          <w:rFonts w:cs="Arial"/>
        </w:rPr>
        <w:t xml:space="preserve"> najmniej 20 000 złotych brutto</w:t>
      </w:r>
      <w:r w:rsidRPr="00856F5A">
        <w:t xml:space="preserve">. </w:t>
      </w:r>
    </w:p>
    <w:p w14:paraId="703118BA" w14:textId="77777777" w:rsidR="007D2D60" w:rsidRDefault="007D2D60" w:rsidP="006835AA">
      <w:pPr>
        <w:rPr>
          <w:rFonts w:ascii="Book Antiqua" w:hAnsi="Book Antiqua"/>
          <w:b/>
          <w:bCs/>
        </w:rPr>
      </w:pPr>
    </w:p>
    <w:p w14:paraId="268E89B0" w14:textId="77777777" w:rsidR="00ED5341" w:rsidRDefault="007D2D60" w:rsidP="006835A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Dot. cz. IV</w:t>
      </w:r>
    </w:p>
    <w:p w14:paraId="4544F0FD" w14:textId="35145CEC" w:rsidR="00ED5341" w:rsidRPr="006835AA" w:rsidRDefault="00ED5341" w:rsidP="004565C4">
      <w:pPr>
        <w:pStyle w:val="Nagwek3"/>
      </w:pPr>
      <w:bookmarkStart w:id="11" w:name="_Ref513408820"/>
      <w:r w:rsidRPr="006835AA">
        <w:rPr>
          <w:rFonts w:eastAsia="ArialMT"/>
        </w:rPr>
        <w:lastRenderedPageBreak/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F30E30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4</w:t>
      </w:r>
      <w:r w:rsidRPr="006835AA">
        <w:t>:</w:t>
      </w:r>
      <w:bookmarkEnd w:id="11"/>
      <w:r w:rsidRPr="006835AA">
        <w:t xml:space="preserve"> </w:t>
      </w:r>
    </w:p>
    <w:p w14:paraId="00DE01C4" w14:textId="77777777"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14:paraId="5FF6663C" w14:textId="77777777" w:rsidR="00ED5341" w:rsidRPr="008D077C" w:rsidRDefault="002D4C63" w:rsidP="00856F5A">
      <w:pPr>
        <w:pStyle w:val="Nagwek5"/>
      </w:pPr>
      <w:r w:rsidRPr="007D2D60">
        <w:t xml:space="preserve">kontraktu polegającego na dostawie i serwisowaniu </w:t>
      </w:r>
      <w:r w:rsidRPr="007D2D60">
        <w:rPr>
          <w:rFonts w:eastAsiaTheme="minorHAnsi"/>
        </w:rPr>
        <w:t>minimum 10 tabletów</w:t>
      </w:r>
      <w:r w:rsidR="00BF7B90" w:rsidRPr="007D2D60">
        <w:rPr>
          <w:rFonts w:cs="Arial"/>
        </w:rPr>
        <w:t>.</w:t>
      </w:r>
      <w:r w:rsidR="00ED5341" w:rsidRPr="007D2D60">
        <w:t xml:space="preserve"> </w:t>
      </w:r>
    </w:p>
    <w:p w14:paraId="0ABD082F" w14:textId="77777777" w:rsidR="000C06D4" w:rsidRPr="006835AA" w:rsidRDefault="00D14788" w:rsidP="004565C4">
      <w:pPr>
        <w:pStyle w:val="Nagwek2"/>
      </w:pPr>
      <w:r w:rsidRPr="006835AA">
        <w:t xml:space="preserve">Zgodnie z art. 24 ust. 1 </w:t>
      </w:r>
      <w:proofErr w:type="spellStart"/>
      <w:r w:rsidRPr="006835AA">
        <w:t>Pzp</w:t>
      </w:r>
      <w:proofErr w:type="spellEnd"/>
      <w:r w:rsidRPr="006835AA">
        <w:t xml:space="preserve"> z postępowania o udzielenie </w:t>
      </w:r>
      <w:r w:rsidR="00D81173" w:rsidRPr="006835AA">
        <w:t>zamów</w:t>
      </w:r>
      <w:r w:rsidRPr="006835AA">
        <w:t>ienia wyklucza się:</w:t>
      </w:r>
      <w:r w:rsidR="000C06D4" w:rsidRPr="006835AA">
        <w:t xml:space="preserve"> </w:t>
      </w:r>
    </w:p>
    <w:p w14:paraId="10EF9FBC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nie wykazał spełniania war</w:t>
      </w:r>
      <w:r w:rsidR="00D81173" w:rsidRPr="006835AA">
        <w:rPr>
          <w:rFonts w:eastAsia="ArialMT"/>
        </w:rPr>
        <w:t>unków</w:t>
      </w:r>
      <w:r w:rsidR="00D14788" w:rsidRPr="006835AA">
        <w:rPr>
          <w:rFonts w:eastAsia="ArialMT"/>
        </w:rPr>
        <w:t xml:space="preserve">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nie wykazał braku podstaw wykluczenia;</w:t>
      </w:r>
      <w:r w:rsidR="000C06D4" w:rsidRPr="006835AA">
        <w:rPr>
          <w:rFonts w:eastAsia="ArialMT"/>
        </w:rPr>
        <w:t xml:space="preserve"> </w:t>
      </w:r>
    </w:p>
    <w:p w14:paraId="53CFACAA" w14:textId="77777777" w:rsidR="00D14788" w:rsidRPr="006835AA" w:rsidRDefault="000B12C9" w:rsidP="004565C4">
      <w:pPr>
        <w:pStyle w:val="Nagwek3"/>
        <w:rPr>
          <w:rFonts w:eastAsia="ArialMT"/>
        </w:rPr>
      </w:pPr>
      <w:bookmarkStart w:id="12" w:name="_Ref495049693"/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</w:t>
      </w:r>
      <w:r w:rsidR="00D81173" w:rsidRPr="006835AA">
        <w:rPr>
          <w:rFonts w:eastAsia="ArialMT"/>
        </w:rPr>
        <w:t>osob</w:t>
      </w:r>
      <w:r w:rsidR="00D14788" w:rsidRPr="006835AA">
        <w:rPr>
          <w:rFonts w:eastAsia="ArialMT"/>
        </w:rPr>
        <w:t xml:space="preserve">ą fizyczną,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przestępstwo:</w:t>
      </w:r>
      <w:bookmarkEnd w:id="12"/>
      <w:r w:rsidR="000C06D4" w:rsidRPr="006835AA">
        <w:rPr>
          <w:rFonts w:eastAsia="ArialMT"/>
        </w:rPr>
        <w:t xml:space="preserve"> </w:t>
      </w:r>
    </w:p>
    <w:p w14:paraId="611FC687" w14:textId="77777777"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165a, art. 181-188, art. 189a, art. 218-221, art. 228-230a, art. 250a, art. 258 lub art. 270-309 ustawy z dnia 6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czerwca 1997 r. -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Kodeks karny (Dz. U. poz. 553,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 lub art. 46 lub art. 48 ustawy z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dnia 25 czerwca 2010 r. o</w:t>
      </w:r>
      <w:r w:rsidR="00375C4D">
        <w:rPr>
          <w:rFonts w:eastAsia="ArialMT"/>
        </w:rPr>
        <w:t> </w:t>
      </w:r>
      <w:r w:rsidRPr="006835AA">
        <w:rPr>
          <w:rFonts w:eastAsia="ArialMT"/>
        </w:rPr>
        <w:t>sporcie (Dz. U. z 2016 r. poz.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176),</w:t>
      </w:r>
    </w:p>
    <w:p w14:paraId="1B1021E8" w14:textId="77777777"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charakterze terr</w:t>
      </w:r>
      <w:r w:rsidR="00D81173" w:rsidRPr="006835AA">
        <w:rPr>
          <w:rFonts w:eastAsia="ArialMT"/>
        </w:rPr>
        <w:t>ory</w:t>
      </w:r>
      <w:r w:rsidRPr="006835AA">
        <w:rPr>
          <w:rFonts w:eastAsia="ArialMT"/>
        </w:rPr>
        <w:t>stycznym, 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115 § 20 ustawy z dnia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6 czerwca 1997 r. - Kodeks karny,</w:t>
      </w:r>
      <w:r w:rsidR="000C06D4" w:rsidRPr="006835AA">
        <w:rPr>
          <w:rFonts w:eastAsia="ArialMT"/>
        </w:rPr>
        <w:t xml:space="preserve"> </w:t>
      </w:r>
    </w:p>
    <w:p w14:paraId="54F1743B" w14:textId="77777777"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skarbowe,</w:t>
      </w:r>
      <w:r w:rsidR="000C06D4" w:rsidRPr="006835AA">
        <w:rPr>
          <w:rFonts w:eastAsia="ArialMT"/>
        </w:rPr>
        <w:t xml:space="preserve"> </w:t>
      </w:r>
    </w:p>
    <w:p w14:paraId="4E04E90E" w14:textId="77777777"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9 lub art. 10 ustawy z dnia 15 czerwca 2012 r. o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skutkach powierzania wykonywania pracy cu</w:t>
      </w:r>
      <w:r w:rsidR="00D81173" w:rsidRPr="006835AA">
        <w:rPr>
          <w:rFonts w:eastAsia="ArialMT"/>
        </w:rPr>
        <w:t>dzo</w:t>
      </w:r>
      <w:r w:rsidRPr="006835AA">
        <w:rPr>
          <w:rFonts w:eastAsia="ArialMT"/>
        </w:rPr>
        <w:t>ziemcom przebywającym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wbrew przepisom na terytorium Rzeczypospolitej Polskiej (Dz.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U. poz. 769);</w:t>
      </w:r>
      <w:r w:rsidR="000C06D4" w:rsidRPr="006835AA">
        <w:rPr>
          <w:rFonts w:eastAsia="ArialMT"/>
        </w:rPr>
        <w:t xml:space="preserve"> </w:t>
      </w:r>
    </w:p>
    <w:p w14:paraId="2D6D8DF6" w14:textId="72B047B6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jeżeli urzędującego członka jego organu zarządzającego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n</w:t>
      </w:r>
      <w:r w:rsidR="00D81173" w:rsidRPr="006835AA">
        <w:rPr>
          <w:rFonts w:eastAsia="ArialMT"/>
        </w:rPr>
        <w:t>adzor</w:t>
      </w:r>
      <w:r w:rsidR="00D14788" w:rsidRPr="006835AA">
        <w:rPr>
          <w:rFonts w:eastAsia="ArialMT"/>
        </w:rPr>
        <w:t xml:space="preserve">czego,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>nika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ki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ce jawnej lub partnerskiej albo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komplementariusza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ce komandytowej lub komandytowo-akcyjnej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prokurenta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pkt</w:t>
      </w:r>
      <w:r w:rsidR="000C06D4" w:rsidRPr="006835AA">
        <w:rPr>
          <w:rFonts w:eastAsia="ArialMT"/>
        </w:rPr>
        <w:t>  </w:t>
      </w:r>
      <w:r w:rsidR="000C06D4" w:rsidRPr="006835AA">
        <w:rPr>
          <w:rFonts w:eastAsia="ArialMT"/>
        </w:rPr>
        <w:fldChar w:fldCharType="begin"/>
      </w:r>
      <w:r w:rsidR="000C06D4" w:rsidRPr="006835AA">
        <w:rPr>
          <w:rFonts w:eastAsia="ArialMT"/>
        </w:rPr>
        <w:instrText xml:space="preserve"> REF _Ref495049693 \r \h </w:instrText>
      </w:r>
      <w:r w:rsidR="005F3E4C" w:rsidRPr="006835AA">
        <w:rPr>
          <w:rFonts w:eastAsia="ArialMT"/>
        </w:rPr>
        <w:instrText xml:space="preserve"> \* MERGEFORMAT </w:instrText>
      </w:r>
      <w:r w:rsidR="000C06D4" w:rsidRPr="006835AA">
        <w:rPr>
          <w:rFonts w:eastAsia="ArialMT"/>
        </w:rPr>
      </w:r>
      <w:r w:rsidR="000C06D4" w:rsidRPr="006835AA">
        <w:rPr>
          <w:rFonts w:eastAsia="ArialMT"/>
        </w:rPr>
        <w:fldChar w:fldCharType="separate"/>
      </w:r>
      <w:r w:rsidR="00F30E30">
        <w:rPr>
          <w:rFonts w:eastAsia="ArialMT"/>
        </w:rPr>
        <w:t>5.4.2</w:t>
      </w:r>
      <w:r w:rsidR="000C06D4" w:rsidRPr="006835AA">
        <w:rPr>
          <w:rFonts w:eastAsia="ArialMT"/>
        </w:rPr>
        <w:fldChar w:fldCharType="end"/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 SIWZ;</w:t>
      </w:r>
      <w:r w:rsidR="000C06D4" w:rsidRPr="006835AA">
        <w:rPr>
          <w:rFonts w:eastAsia="ArialMT"/>
        </w:rPr>
        <w:t xml:space="preserve"> </w:t>
      </w:r>
    </w:p>
    <w:p w14:paraId="5EEBE1F8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wydano prawomocny wyrok sądu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ostateczną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decyzję administracyjną o zaleganiu z uiszczeniem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składek na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zdrowotne, chyba że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dokonał płatności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należnych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 składek na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wraz z odsetkami lub grzywnami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zawarł wiążące porozumienie w sprawie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spłaty tych należności;</w:t>
      </w:r>
      <w:r w:rsidR="000C06D4" w:rsidRPr="006835AA">
        <w:rPr>
          <w:rFonts w:eastAsia="ArialMT"/>
        </w:rPr>
        <w:t xml:space="preserve"> </w:t>
      </w:r>
    </w:p>
    <w:p w14:paraId="1A48CB80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zamierzonego działania lub rażącego niedbalstwa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wprowadził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błąd przy przedstawieniu informacji, że nie podlega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wykluczeniu, spełnia warunki udziału w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zataił te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lub nie jest w stanie przedstawić wymaganych dokum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w;</w:t>
      </w:r>
      <w:r w:rsidR="009E62AE" w:rsidRPr="006835AA">
        <w:rPr>
          <w:rFonts w:eastAsia="ArialMT"/>
        </w:rPr>
        <w:t xml:space="preserve"> </w:t>
      </w:r>
    </w:p>
    <w:p w14:paraId="75B3B042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lekkomyślności lub niedbalstwa przedstawił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wprowadzające w błąd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cego, mogące mieć istotny wpływ na decyzje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podejmowane przez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postępowaniu o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14:paraId="097DCE1D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bezprawnie wpływał lub </w:t>
      </w:r>
      <w:r w:rsidR="00D81173" w:rsidRPr="006835AA">
        <w:rPr>
          <w:rFonts w:eastAsia="ArialMT"/>
        </w:rPr>
        <w:t>prób</w:t>
      </w:r>
      <w:r w:rsidR="00D14788" w:rsidRPr="006835AA">
        <w:rPr>
          <w:rFonts w:eastAsia="ArialMT"/>
        </w:rPr>
        <w:t>ował wpłynąć na czynności</w:t>
      </w:r>
      <w:r w:rsidR="009E62AE" w:rsidRPr="006835AA">
        <w:rPr>
          <w:rFonts w:eastAsia="ArialMT"/>
        </w:rPr>
        <w:t xml:space="preserve">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lub pozyskać informacje poufne, mogące dać mu przewagę w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postępowaniu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14:paraId="3A58E502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brał udział w przygotowaniu postępowania o 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 lub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 xml:space="preserve">ego pracownik, a także </w:t>
      </w:r>
      <w:r w:rsidR="00D81173" w:rsidRPr="006835AA">
        <w:rPr>
          <w:rFonts w:eastAsia="ArialMT"/>
        </w:rPr>
        <w:t>osoba</w:t>
      </w:r>
      <w:r w:rsidR="00D14788" w:rsidRPr="006835AA">
        <w:rPr>
          <w:rFonts w:eastAsia="ArialMT"/>
        </w:rPr>
        <w:t xml:space="preserve"> wykonująca pracę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podstawie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umowy zlecenia, o dzieło, agencyjnej lub innej umowy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świadczenie usług, brał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udział w przygotowaniu takiego postępowania, chyba że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spowodowane tym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cenie konkurencji może być wyeliminowane w inny s</w:t>
      </w:r>
      <w:r w:rsidR="00D81173" w:rsidRPr="006835AA">
        <w:rPr>
          <w:rFonts w:eastAsia="ArialMT"/>
        </w:rPr>
        <w:t>posób</w:t>
      </w:r>
      <w:r w:rsidR="00D14788" w:rsidRPr="006835AA">
        <w:rPr>
          <w:rFonts w:eastAsia="ArialMT"/>
        </w:rPr>
        <w:t xml:space="preserve"> niż przez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wykluczenie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z udziału w postępowaniu;</w:t>
      </w:r>
      <w:r w:rsidR="009E62AE" w:rsidRPr="006835AA">
        <w:rPr>
          <w:rFonts w:eastAsia="ArialMT"/>
        </w:rPr>
        <w:t xml:space="preserve"> </w:t>
      </w:r>
    </w:p>
    <w:p w14:paraId="7F565996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 innymi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zawarł porozumienie mające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celu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 xml:space="preserve">cenie konkurencji między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w postępowaniu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ienia, co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cy jest w stanie wykazać za pomocą st</w:t>
      </w:r>
      <w:r w:rsidR="00D81173" w:rsidRPr="006835AA">
        <w:rPr>
          <w:rFonts w:eastAsia="ArialMT"/>
        </w:rPr>
        <w:t>oso</w:t>
      </w:r>
      <w:r w:rsidR="00D14788" w:rsidRPr="006835AA">
        <w:rPr>
          <w:rFonts w:eastAsia="ArialMT"/>
        </w:rPr>
        <w:t>wnych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środk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w dowodowych;</w:t>
      </w:r>
      <w:r w:rsidR="009E62AE" w:rsidRPr="006835AA">
        <w:rPr>
          <w:rFonts w:eastAsia="ArialMT"/>
        </w:rPr>
        <w:t xml:space="preserve"> </w:t>
      </w:r>
    </w:p>
    <w:p w14:paraId="2EB7C3DB" w14:textId="77777777"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podmiotem zbiorowym,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sąd orzekł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 na podstawie ustawy z dnia 28 października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2002 r. o odpowiedzialności pod</w:t>
      </w:r>
      <w:r w:rsidR="00D81173" w:rsidRPr="006835AA">
        <w:rPr>
          <w:rFonts w:eastAsia="ArialMT"/>
        </w:rPr>
        <w:t>miotó</w:t>
      </w:r>
      <w:r w:rsidR="00D14788" w:rsidRPr="006835AA">
        <w:rPr>
          <w:rFonts w:eastAsia="ArialMT"/>
        </w:rPr>
        <w:t>w zbiorowych za czyny zabronione pod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groźbą kary (Dz. U. z 2015 r. poz. 1212, 1844 i 1855 oraz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2016 r. poz. 437 i 544);</w:t>
      </w:r>
      <w:r w:rsidR="009E62AE" w:rsidRPr="006835AA">
        <w:rPr>
          <w:rFonts w:eastAsia="ArialMT"/>
        </w:rPr>
        <w:t xml:space="preserve"> </w:t>
      </w:r>
    </w:p>
    <w:p w14:paraId="5AE185D8" w14:textId="77777777" w:rsidR="009E62AE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orzeczono tytułem środka zapobiegawczego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publiczne;</w:t>
      </w:r>
      <w:r w:rsidR="009E62AE" w:rsidRPr="006835AA">
        <w:rPr>
          <w:rFonts w:eastAsia="ArialMT"/>
        </w:rPr>
        <w:t xml:space="preserve"> </w:t>
      </w:r>
    </w:p>
    <w:p w14:paraId="18D88EC8" w14:textId="77777777" w:rsidR="00D14788" w:rsidRPr="006835AA" w:rsidRDefault="000B12C9" w:rsidP="004565C4">
      <w:pPr>
        <w:pStyle w:val="Nagwek3"/>
        <w:rPr>
          <w:rFonts w:eastAsia="ArialMT"/>
        </w:rPr>
      </w:pPr>
      <w:r w:rsidRPr="00375C4D">
        <w:rPr>
          <w:rFonts w:eastAsia="ArialMT"/>
        </w:rPr>
        <w:t>Wykonawc</w:t>
      </w:r>
      <w:r w:rsidR="00D81173" w:rsidRPr="00375C4D">
        <w:rPr>
          <w:rFonts w:eastAsia="ArialMT"/>
        </w:rPr>
        <w:t>ów</w:t>
      </w:r>
      <w:r w:rsidR="00D14788" w:rsidRPr="00375C4D">
        <w:rPr>
          <w:rFonts w:eastAsia="ArialMT"/>
        </w:rPr>
        <w:t xml:space="preserve">, </w:t>
      </w:r>
      <w:r w:rsidR="00D81173" w:rsidRPr="00375C4D">
        <w:rPr>
          <w:rFonts w:eastAsia="ArialMT"/>
        </w:rPr>
        <w:t>któr</w:t>
      </w:r>
      <w:r w:rsidR="00D14788" w:rsidRPr="00375C4D">
        <w:rPr>
          <w:rFonts w:eastAsia="ArialMT"/>
        </w:rPr>
        <w:t>zy należąc do tej samej grupy kapitałowej, w</w:t>
      </w:r>
      <w:r w:rsidR="009E62AE" w:rsidRPr="00375C4D">
        <w:rPr>
          <w:rFonts w:eastAsia="ArialMT"/>
        </w:rPr>
        <w:t> </w:t>
      </w:r>
      <w:r w:rsidR="00D14788" w:rsidRPr="00375C4D">
        <w:rPr>
          <w:rFonts w:eastAsia="ArialMT"/>
        </w:rPr>
        <w:t>rozumieniu ustawy</w:t>
      </w:r>
      <w:r w:rsidR="009E62AE" w:rsidRPr="00375C4D">
        <w:rPr>
          <w:rFonts w:eastAsia="ArialMT"/>
        </w:rPr>
        <w:t xml:space="preserve"> </w:t>
      </w:r>
      <w:r w:rsidR="00D14788" w:rsidRPr="00375C4D">
        <w:rPr>
          <w:rFonts w:eastAsia="ArialMT"/>
        </w:rPr>
        <w:t>z dnia 16 lutego</w:t>
      </w:r>
      <w:r w:rsidR="00D14788" w:rsidRPr="006835AA">
        <w:rPr>
          <w:rFonts w:eastAsia="ArialMT"/>
        </w:rPr>
        <w:t xml:space="preserve"> 2007 r. o ochronie konkurencji i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konsum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 (Dz. U. z 2015 r.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poz. 184, 1618 i 1634), złożyli odrębne oferty, oferty częściowe lub wnioski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dopuszczenie do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postępowaniu, chyba że wykażą, że istniejące między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nimi powiązania nie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prowadzą do zakł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cenia konkurencji w postępowaniu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ienia.</w:t>
      </w:r>
    </w:p>
    <w:p w14:paraId="46EA43EE" w14:textId="77777777" w:rsidR="00D14788" w:rsidRPr="006835AA" w:rsidRDefault="0026316C" w:rsidP="006835AA">
      <w:pPr>
        <w:pStyle w:val="Nagwek1"/>
        <w:keepNext w:val="0"/>
        <w:keepLines w:val="0"/>
      </w:pPr>
      <w:bookmarkStart w:id="13" w:name="_Toc521404542"/>
      <w:r w:rsidRPr="006835AA">
        <w:t>Wykaz oświadczeń lub dokumentów, potwierdzających</w:t>
      </w:r>
      <w:r w:rsidR="00272B81" w:rsidRPr="006835AA">
        <w:t xml:space="preserve"> </w:t>
      </w:r>
      <w:r w:rsidRPr="006835AA">
        <w:t>spełnianie warunków udziału w postępowaniu oraz brak</w:t>
      </w:r>
      <w:r w:rsidR="00272B81" w:rsidRPr="006835AA">
        <w:t xml:space="preserve"> </w:t>
      </w:r>
      <w:r w:rsidRPr="006835AA">
        <w:t>podstaw wykluczenia.</w:t>
      </w:r>
      <w:bookmarkEnd w:id="13"/>
      <w:r w:rsidR="00272B81" w:rsidRPr="006835AA">
        <w:t xml:space="preserve"> </w:t>
      </w:r>
    </w:p>
    <w:p w14:paraId="243CE0EC" w14:textId="1CA96BD9" w:rsidR="00D14788" w:rsidRPr="006835AA" w:rsidRDefault="00D14788" w:rsidP="004565C4">
      <w:pPr>
        <w:pStyle w:val="Nagwek2"/>
        <w:rPr>
          <w:b/>
        </w:rPr>
      </w:pPr>
      <w:r w:rsidRPr="006835AA">
        <w:t xml:space="preserve">W celu potwierdzenia spełniania </w:t>
      </w:r>
      <w:r w:rsidR="00064E8D" w:rsidRPr="006835AA">
        <w:t xml:space="preserve">warunku posiadania kompetencji lub uprawnień do prowadzenia określonej działalności zawodowej </w:t>
      </w:r>
      <w:r w:rsidRPr="006835AA">
        <w:t xml:space="preserve">określonego w pkt </w:t>
      </w:r>
      <w:r w:rsidR="00064E8D" w:rsidRPr="006835AA">
        <w:fldChar w:fldCharType="begin"/>
      </w:r>
      <w:r w:rsidR="00064E8D" w:rsidRPr="006835AA">
        <w:instrText xml:space="preserve"> REF _Ref495274290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F30E30">
        <w:t>5.3.1</w:t>
      </w:r>
      <w:r w:rsidR="00064E8D" w:rsidRPr="006835AA">
        <w:fldChar w:fldCharType="end"/>
      </w:r>
      <w:r w:rsidRPr="006835AA">
        <w:t xml:space="preserve">.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14:paraId="4E8D80F2" w14:textId="1B1380CA" w:rsidR="00D14788" w:rsidRPr="006835AA" w:rsidRDefault="00D14788" w:rsidP="004565C4">
      <w:pPr>
        <w:pStyle w:val="Nagwek2"/>
        <w:rPr>
          <w:b/>
        </w:rPr>
      </w:pPr>
      <w:r w:rsidRPr="006835AA">
        <w:t>W celu potwierdzenia spełniania warunku dotyczącego sytuacji ekonomicznej lub</w:t>
      </w:r>
      <w:r w:rsidR="00272B81" w:rsidRPr="006835AA">
        <w:t xml:space="preserve"> </w:t>
      </w:r>
      <w:r w:rsidRPr="006835AA">
        <w:t xml:space="preserve">finansowej określonego w pkt </w:t>
      </w:r>
      <w:r w:rsidR="00064E8D" w:rsidRPr="006835AA">
        <w:fldChar w:fldCharType="begin"/>
      </w:r>
      <w:r w:rsidR="00064E8D" w:rsidRPr="006835AA">
        <w:instrText xml:space="preserve"> REF _Ref495274306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F30E30">
        <w:t>5.3.2</w:t>
      </w:r>
      <w:r w:rsidR="00064E8D" w:rsidRPr="006835AA">
        <w:fldChar w:fldCharType="end"/>
      </w:r>
      <w:r w:rsidR="00064E8D" w:rsidRPr="006835AA">
        <w:t>.</w:t>
      </w:r>
      <w:r w:rsidRPr="006835AA">
        <w:t xml:space="preserve">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14:paraId="25989B22" w14:textId="44632779" w:rsidR="00D14788" w:rsidRPr="006835AA" w:rsidRDefault="00D14788" w:rsidP="004565C4">
      <w:pPr>
        <w:pStyle w:val="Nagwek2"/>
      </w:pPr>
      <w:r w:rsidRPr="006835AA">
        <w:t>W celu potwierdzenia spełniania warunku dotyczącego zdolności technicznej lub</w:t>
      </w:r>
      <w:r w:rsidR="00272B81" w:rsidRPr="006835AA">
        <w:t> </w:t>
      </w:r>
      <w:r w:rsidRPr="006835AA">
        <w:t>zawodowej określonego w pkt</w:t>
      </w:r>
      <w:r w:rsidR="00DE515F">
        <w:t xml:space="preserve"> </w:t>
      </w:r>
      <w:r w:rsidR="00DE515F">
        <w:fldChar w:fldCharType="begin"/>
      </w:r>
      <w:r w:rsidR="00DE515F">
        <w:instrText xml:space="preserve"> REF _Ref513408820 \r \p \h </w:instrText>
      </w:r>
      <w:r w:rsidR="00DE515F">
        <w:fldChar w:fldCharType="separate"/>
      </w:r>
      <w:r w:rsidR="00F30E30">
        <w:t>5.3.5 wyżej</w:t>
      </w:r>
      <w:r w:rsidR="00DE515F">
        <w:fldChar w:fldCharType="end"/>
      </w:r>
      <w:r w:rsidR="00DE515F">
        <w:t xml:space="preserve">  </w:t>
      </w:r>
      <w:r w:rsidRPr="006835AA">
        <w:t xml:space="preserve">SIWZ </w:t>
      </w:r>
      <w:r w:rsidR="000B12C9" w:rsidRPr="006835AA">
        <w:t>Zamawiają</w:t>
      </w:r>
      <w:r w:rsidRPr="006835AA">
        <w:t>cy żąda od</w:t>
      </w:r>
      <w:r w:rsidR="00B61628" w:rsidRPr="006835AA">
        <w:t> </w:t>
      </w:r>
      <w:r w:rsidR="000B12C9" w:rsidRPr="006835AA">
        <w:t>Wykonawc</w:t>
      </w:r>
      <w:r w:rsidRPr="006835AA">
        <w:t>y:</w:t>
      </w:r>
      <w:r w:rsidR="00272B81" w:rsidRPr="006835AA">
        <w:t xml:space="preserve"> </w:t>
      </w:r>
    </w:p>
    <w:p w14:paraId="6A842B4F" w14:textId="2AEE1D48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Wykazu wykonanych usług,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wnież wykonywanych, w okresie ostatnich 3 lat przed upływem terminu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składania ofert, a jeżeli okres prowadzenia działalności jest k</w:t>
      </w:r>
      <w:r w:rsidR="00D81173" w:rsidRPr="006835AA">
        <w:rPr>
          <w:rFonts w:eastAsia="ArialMT"/>
        </w:rPr>
        <w:t>róts</w:t>
      </w:r>
      <w:r w:rsidRPr="006835AA">
        <w:rPr>
          <w:rFonts w:eastAsia="ArialMT"/>
        </w:rPr>
        <w:t>zy –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w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tym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okresie, wraz z podaniem ich wartości, przedmiotu, dat wykonania i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miotó</w:t>
      </w:r>
      <w:r w:rsidRPr="006835AA">
        <w:rPr>
          <w:rFonts w:eastAsia="ArialMT"/>
        </w:rPr>
        <w:t>w, na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rzecz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 xml:space="preserve">ch usługi zostały wykonane </w:t>
      </w:r>
      <w:r w:rsidRPr="006835AA">
        <w:t>(przykładowy wzór wykazu usług, którym</w:t>
      </w:r>
      <w:r w:rsidR="00272B81" w:rsidRPr="006835AA">
        <w:t xml:space="preserve"> </w:t>
      </w:r>
      <w:r w:rsidRPr="006835AA">
        <w:t xml:space="preserve">może posłużyć się </w:t>
      </w:r>
      <w:r w:rsidR="000B12C9" w:rsidRPr="006835AA">
        <w:t>Wykonawc</w:t>
      </w:r>
      <w:r w:rsidRPr="006835AA">
        <w:t>a stanowi załącznik do</w:t>
      </w:r>
      <w:r w:rsidR="00272B81" w:rsidRPr="006835AA">
        <w:t> </w:t>
      </w:r>
      <w:r w:rsidRPr="006835AA">
        <w:t>SIWZ)</w:t>
      </w:r>
      <w:r w:rsidRPr="006835AA">
        <w:rPr>
          <w:rFonts w:eastAsia="ArialMT"/>
        </w:rPr>
        <w:t>, oraz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załączeniem dowod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 xml:space="preserve">w określających czy te usługi zostały </w:t>
      </w:r>
      <w:r w:rsidRPr="006835AA">
        <w:rPr>
          <w:rFonts w:eastAsia="ArialMT"/>
        </w:rPr>
        <w:lastRenderedPageBreak/>
        <w:t>wykonane lub są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 należycie, przy czym dowodami,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mowa, są referencje bądź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inne dokumenty wystawione przez podmiot, na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rzecz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ego usługi były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 są wykonywane,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a jeżeli z uzasadnionej przyczyny o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obiektywnym charakterze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jest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 stanie uzyskać tych dokum</w:t>
      </w:r>
      <w:r w:rsidR="00D81173" w:rsidRPr="006835AA">
        <w:rPr>
          <w:rFonts w:eastAsia="ArialMT"/>
        </w:rPr>
        <w:t>entó</w:t>
      </w:r>
      <w:r w:rsidRPr="006835AA">
        <w:rPr>
          <w:rFonts w:eastAsia="ArialMT"/>
        </w:rPr>
        <w:t xml:space="preserve">w </w:t>
      </w:r>
      <w:r w:rsidR="009E09BB" w:rsidRPr="006835AA">
        <w:rPr>
          <w:rFonts w:eastAsia="ArialMT"/>
        </w:rPr>
        <w:t>-</w:t>
      </w:r>
      <w:r w:rsidRPr="006835AA">
        <w:rPr>
          <w:rFonts w:eastAsia="ArialMT"/>
        </w:rPr>
        <w:t xml:space="preserve"> oświadczenie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y; w przypadku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świadczeń okresowych lub ciągłych nadal wykonywanych referencje bądź inne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dokumenty potwierdzające ich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należyte wykonywanie powinny być wydane nie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wcześniej niż 3 miesiące przed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upływem terminu składania ofert;</w:t>
      </w:r>
      <w:r w:rsidR="00272B81" w:rsidRPr="006835AA">
        <w:rPr>
          <w:rFonts w:eastAsia="ArialMT"/>
        </w:rPr>
        <w:t xml:space="preserve"> </w:t>
      </w:r>
    </w:p>
    <w:p w14:paraId="6B7E6C3C" w14:textId="77777777" w:rsidR="00D14788" w:rsidRPr="006835AA" w:rsidRDefault="00D14788" w:rsidP="004565C4">
      <w:pPr>
        <w:pStyle w:val="Nagwek2"/>
      </w:pPr>
      <w:bookmarkStart w:id="14" w:name="_Ref495055684"/>
      <w:r w:rsidRPr="006835AA">
        <w:t xml:space="preserve">braku podstaw wykluczenia </w:t>
      </w:r>
      <w:r w:rsidR="000B12C9" w:rsidRPr="006835AA">
        <w:t>Wykonawc</w:t>
      </w:r>
      <w:r w:rsidRPr="006835AA">
        <w:t>y z udziału w</w:t>
      </w:r>
      <w:r w:rsidR="001264C2" w:rsidRPr="006835AA">
        <w:t> </w:t>
      </w:r>
      <w:r w:rsidRPr="006835AA">
        <w:t>postępowaniu</w:t>
      </w:r>
      <w:r w:rsidR="00272B81" w:rsidRPr="006835AA">
        <w:t xml:space="preserve"> </w:t>
      </w:r>
      <w:r w:rsidR="000B12C9" w:rsidRPr="006835AA">
        <w:t>Zamawiają</w:t>
      </w:r>
      <w:r w:rsidRPr="006835AA">
        <w:t>cy żąda następujących dokum</w:t>
      </w:r>
      <w:r w:rsidR="00D81173" w:rsidRPr="006835AA">
        <w:t>entó</w:t>
      </w:r>
      <w:r w:rsidRPr="006835AA">
        <w:t>w:</w:t>
      </w:r>
      <w:bookmarkEnd w:id="14"/>
      <w:r w:rsidR="00272B81" w:rsidRPr="006835AA">
        <w:t xml:space="preserve"> </w:t>
      </w:r>
    </w:p>
    <w:p w14:paraId="6C0B2145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właściwego naczelnika urzędu skarbowego potwierdzającego, że</w:t>
      </w:r>
      <w:r w:rsidR="001264C2" w:rsidRPr="006835AA">
        <w:rPr>
          <w:rFonts w:eastAsia="ArialMT"/>
        </w:rPr>
        <w:t xml:space="preserve">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wystawionego nie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atko</w:t>
      </w:r>
      <w:r w:rsidRPr="006835AA">
        <w:rPr>
          <w:rFonts w:eastAsia="ArialMT"/>
        </w:rPr>
        <w:t>wym w 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grzywnami, w 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odroczenie lub rozłożenie na raty zaległych płatności lub wstrzymanie w całości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wykonania decyzji właściwego organu;</w:t>
      </w:r>
      <w:r w:rsidR="001264C2" w:rsidRPr="006835AA">
        <w:rPr>
          <w:rFonts w:eastAsia="ArialMT"/>
        </w:rPr>
        <w:t xml:space="preserve"> </w:t>
      </w:r>
    </w:p>
    <w:p w14:paraId="02084E6E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właściwej terenowej jednostki organizacyjnej Zakładu Ubezpieczeń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cznych lub Kasy Rolniczego 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cznego albo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innego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dokumentu 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opłacaniem składek na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 zdrowotne, wystawionego nie 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 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 odroczenie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rozłożenie na raty zaległych płatności lub wstrzymanie w całości wykonania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decyzji właściwego organu;</w:t>
      </w:r>
      <w:r w:rsidR="001264C2" w:rsidRPr="006835AA">
        <w:rPr>
          <w:rFonts w:eastAsia="ArialMT"/>
        </w:rPr>
        <w:t xml:space="preserve"> </w:t>
      </w:r>
    </w:p>
    <w:p w14:paraId="13B576E7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odpisu z właściwego rejestru lub z centralnej ewidencji i informacji 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działalności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gospodarczej, jeżeli odrębne przepisy wymagają wpisu do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rejestru lub ewidencji,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 celu potwierdzenia braku podstaw wykluczenia;</w:t>
      </w:r>
      <w:r w:rsidR="001264C2" w:rsidRPr="006835AA">
        <w:rPr>
          <w:rFonts w:eastAsia="ArialMT"/>
        </w:rPr>
        <w:t xml:space="preserve"> </w:t>
      </w:r>
    </w:p>
    <w:p w14:paraId="339F4474" w14:textId="77777777" w:rsidR="00D14788" w:rsidRPr="00364701" w:rsidRDefault="00D14788" w:rsidP="004565C4">
      <w:pPr>
        <w:pStyle w:val="Nagwek3"/>
        <w:rPr>
          <w:rFonts w:eastAsia="ArialMT"/>
        </w:rPr>
      </w:pPr>
      <w:r w:rsidRPr="00364701">
        <w:rPr>
          <w:rFonts w:eastAsia="ArialMT"/>
        </w:rPr>
        <w:t xml:space="preserve">oświadczenia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y o przynależności albo braku przynależności do tej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>samej grupy kapitałowej; w przypadku przynależności do tej samej grupy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kapitałowej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a może złożyć wraz z oświadczeniem dokumenty bądź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informacje potwierdzające, że powiązania z innym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ą nie prowadzą do</w:t>
      </w:r>
      <w:r w:rsidR="001264C2" w:rsidRPr="00364701">
        <w:rPr>
          <w:rFonts w:eastAsia="ArialMT"/>
        </w:rPr>
        <w:t> </w:t>
      </w:r>
      <w:r w:rsidRPr="00364701">
        <w:rPr>
          <w:rFonts w:eastAsia="ArialMT"/>
        </w:rPr>
        <w:t>zakł</w:t>
      </w:r>
      <w:r w:rsidR="00D81173" w:rsidRPr="00364701">
        <w:rPr>
          <w:rFonts w:eastAsia="ArialMT"/>
        </w:rPr>
        <w:t>ó</w:t>
      </w:r>
      <w:r w:rsidRPr="00364701">
        <w:rPr>
          <w:rFonts w:eastAsia="ArialMT"/>
        </w:rPr>
        <w:t>cenia konkurencji w postępowaniu.</w:t>
      </w:r>
      <w:r w:rsidR="001264C2" w:rsidRPr="00364701">
        <w:rPr>
          <w:rFonts w:eastAsia="ArialMT"/>
        </w:rPr>
        <w:t xml:space="preserve"> </w:t>
      </w:r>
    </w:p>
    <w:p w14:paraId="0011DA08" w14:textId="77777777" w:rsidR="00D14788" w:rsidRPr="00364701" w:rsidRDefault="00D14788" w:rsidP="004565C4">
      <w:pPr>
        <w:pStyle w:val="Nagwek2"/>
      </w:pPr>
      <w:r w:rsidRPr="006835AA">
        <w:t xml:space="preserve">Zgodnie z art. 24 ust. 11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Wykonawc</w:t>
      </w:r>
      <w:r w:rsidRPr="006835AA">
        <w:t>a, w terminie 3 dni od</w:t>
      </w:r>
      <w:r w:rsidR="00064E8D" w:rsidRPr="006835AA">
        <w:t> </w:t>
      </w:r>
      <w:r w:rsidRPr="006835AA">
        <w:t>zamieszczenia na</w:t>
      </w:r>
      <w:r w:rsidR="001264C2" w:rsidRPr="006835AA">
        <w:t> </w:t>
      </w:r>
      <w:r w:rsidRPr="006835AA">
        <w:t xml:space="preserve">stronie internetowej informacji dotyczących kwoty, jaką </w:t>
      </w:r>
      <w:r w:rsidR="000B12C9" w:rsidRPr="006835AA">
        <w:t>Zamawiają</w:t>
      </w:r>
      <w:r w:rsidRPr="006835AA">
        <w:t>cy zamierza</w:t>
      </w:r>
      <w:r w:rsidR="001264C2" w:rsidRPr="006835AA">
        <w:t xml:space="preserve"> </w:t>
      </w:r>
      <w:r w:rsidRPr="006835AA">
        <w:t xml:space="preserve">przeznaczyć na sfinansowanie </w:t>
      </w:r>
      <w:r w:rsidR="00D81173" w:rsidRPr="006835AA">
        <w:t>zamów</w:t>
      </w:r>
      <w:r w:rsidRPr="006835AA">
        <w:t>ienia, firm oraz adres</w:t>
      </w:r>
      <w:r w:rsidR="00D81173" w:rsidRPr="006835AA">
        <w:t>ó</w:t>
      </w:r>
      <w:r w:rsidRPr="006835AA">
        <w:t xml:space="preserve">w </w:t>
      </w:r>
      <w:r w:rsidR="000B12C9" w:rsidRPr="006835AA">
        <w:t>Wykonawc</w:t>
      </w:r>
      <w:r w:rsidR="00D81173" w:rsidRPr="006835AA">
        <w:t>ów</w:t>
      </w:r>
      <w:r w:rsidRPr="006835AA">
        <w:t xml:space="preserve">, </w:t>
      </w:r>
      <w:r w:rsidR="00D81173" w:rsidRPr="006835AA">
        <w:t>któr</w:t>
      </w:r>
      <w:r w:rsidRPr="006835AA">
        <w:t>zy</w:t>
      </w:r>
      <w:r w:rsidR="001264C2" w:rsidRPr="006835AA">
        <w:t xml:space="preserve"> </w:t>
      </w:r>
      <w:r w:rsidRPr="006835AA">
        <w:t xml:space="preserve">złożyli oferty w terminie, ceny, terminu wykonania </w:t>
      </w:r>
      <w:r w:rsidR="00D81173" w:rsidRPr="006835AA">
        <w:t>zamów</w:t>
      </w:r>
      <w:r w:rsidRPr="006835AA">
        <w:t>ienia, okresu gwarancji i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płatności zawartych w ofertach, przekazuje </w:t>
      </w:r>
      <w:r w:rsidR="000B12C9" w:rsidRPr="006835AA">
        <w:t>Zamawiają</w:t>
      </w:r>
      <w:r w:rsidRPr="006835AA">
        <w:t>cemu oświadczenie o</w:t>
      </w:r>
      <w:r w:rsidR="00064E8D" w:rsidRPr="006835AA">
        <w:t> </w:t>
      </w:r>
      <w:r w:rsidRPr="006835AA">
        <w:t>przynależności lub braku przynależności do tej samej grupy kapitałowej, o</w:t>
      </w:r>
      <w:r w:rsidR="00064E8D" w:rsidRPr="006835AA">
        <w:t> </w:t>
      </w:r>
      <w:r w:rsidR="00D81173" w:rsidRPr="006835AA">
        <w:t>któr</w:t>
      </w:r>
      <w:r w:rsidRPr="006835AA">
        <w:t>ej mowa w</w:t>
      </w:r>
      <w:r w:rsidR="001264C2" w:rsidRPr="006835AA">
        <w:t xml:space="preserve"> </w:t>
      </w:r>
      <w:r w:rsidRPr="006835AA">
        <w:t xml:space="preserve">art. 24 ust. 1 pkt 23 </w:t>
      </w:r>
      <w:proofErr w:type="spellStart"/>
      <w:r w:rsidRPr="006835AA">
        <w:t>Pzp</w:t>
      </w:r>
      <w:proofErr w:type="spellEnd"/>
      <w:r w:rsidRPr="006835AA">
        <w:t xml:space="preserve">. Wraz ze złożeniem oświadczenia, </w:t>
      </w:r>
      <w:r w:rsidR="000B12C9" w:rsidRPr="006835AA">
        <w:t>Wykonawc</w:t>
      </w:r>
      <w:r w:rsidRPr="006835AA">
        <w:t>a może</w:t>
      </w:r>
      <w:r w:rsidR="001264C2" w:rsidRPr="006835AA">
        <w:t xml:space="preserve"> </w:t>
      </w:r>
      <w:r w:rsidRPr="006835AA">
        <w:t xml:space="preserve">przedstawić dowody, że powiązania z innym </w:t>
      </w:r>
      <w:r w:rsidR="000B12C9" w:rsidRPr="006835AA">
        <w:t>Wykonawc</w:t>
      </w:r>
      <w:r w:rsidRPr="006835AA">
        <w:t>ą nie</w:t>
      </w:r>
      <w:r w:rsidR="00064E8D" w:rsidRPr="006835AA">
        <w:t> </w:t>
      </w:r>
      <w:r w:rsidRPr="006835AA">
        <w:t>prowadzą do zakł</w:t>
      </w:r>
      <w:r w:rsidR="00D81173" w:rsidRPr="006835AA">
        <w:t>ó</w:t>
      </w:r>
      <w:r w:rsidRPr="006835AA">
        <w:t>cenia</w:t>
      </w:r>
      <w:r w:rsidR="001264C2" w:rsidRPr="006835AA">
        <w:t xml:space="preserve"> </w:t>
      </w:r>
      <w:r w:rsidRPr="006835AA">
        <w:lastRenderedPageBreak/>
        <w:t xml:space="preserve">konkurencji w postępowaniu o udzielenie </w:t>
      </w:r>
      <w:r w:rsidR="00D81173" w:rsidRPr="006835AA">
        <w:t>zamów</w:t>
      </w:r>
      <w:r w:rsidRPr="006835AA">
        <w:t>ienia. Wzór oświadczenia o</w:t>
      </w:r>
      <w:r w:rsidR="00B61628" w:rsidRPr="006835AA">
        <w:t> </w:t>
      </w:r>
      <w:r w:rsidRPr="006835AA">
        <w:t>przynależności lub braku przynależności do</w:t>
      </w:r>
      <w:r w:rsidR="00064E8D" w:rsidRPr="006835AA">
        <w:t> </w:t>
      </w:r>
      <w:r w:rsidRPr="006835AA">
        <w:t xml:space="preserve">tej samej </w:t>
      </w:r>
      <w:r w:rsidRPr="00364701">
        <w:t>grupy kapitałowej, o</w:t>
      </w:r>
      <w:r w:rsidR="00B61628" w:rsidRPr="00364701">
        <w:t> </w:t>
      </w:r>
      <w:r w:rsidRPr="00364701">
        <w:t>której</w:t>
      </w:r>
      <w:r w:rsidR="001264C2" w:rsidRPr="00364701">
        <w:t xml:space="preserve"> </w:t>
      </w:r>
      <w:r w:rsidRPr="00364701">
        <w:t xml:space="preserve">mowa w art. 24 ust. 1 pkt 23 </w:t>
      </w:r>
      <w:proofErr w:type="spellStart"/>
      <w:r w:rsidRPr="00364701">
        <w:t>Pzp</w:t>
      </w:r>
      <w:proofErr w:type="spellEnd"/>
      <w:r w:rsidRPr="00364701">
        <w:t xml:space="preserve"> </w:t>
      </w:r>
      <w:r w:rsidRPr="008D077C">
        <w:rPr>
          <w:b/>
          <w:shd w:val="clear" w:color="auto" w:fill="FFFF00"/>
        </w:rPr>
        <w:t xml:space="preserve">stanowi Załącznik </w:t>
      </w:r>
      <w:r w:rsidR="007236E8" w:rsidRPr="008D077C">
        <w:rPr>
          <w:b/>
          <w:shd w:val="clear" w:color="auto" w:fill="FFFF00"/>
        </w:rPr>
        <w:t>3</w:t>
      </w:r>
      <w:r w:rsidRPr="008D077C">
        <w:rPr>
          <w:shd w:val="clear" w:color="auto" w:fill="FFFF00"/>
        </w:rPr>
        <w:t>.</w:t>
      </w:r>
      <w:r w:rsidR="001264C2" w:rsidRPr="00364701">
        <w:rPr>
          <w:shd w:val="clear" w:color="auto" w:fill="FFFF00"/>
        </w:rPr>
        <w:t xml:space="preserve"> </w:t>
      </w:r>
    </w:p>
    <w:p w14:paraId="47E607BF" w14:textId="100D5257" w:rsidR="00D14788" w:rsidRPr="006835AA" w:rsidRDefault="00D14788" w:rsidP="004565C4">
      <w:pPr>
        <w:pStyle w:val="Nagwek2"/>
      </w:pPr>
      <w:bookmarkStart w:id="15" w:name="_Ref495055766"/>
      <w:r w:rsidRPr="00364701">
        <w:t xml:space="preserve">Jeżeli </w:t>
      </w:r>
      <w:r w:rsidR="000B12C9" w:rsidRPr="00364701">
        <w:t>Wykonawc</w:t>
      </w:r>
      <w:r w:rsidRPr="00364701">
        <w:t>a ma siedzibę lub miejsce zamieszkania</w:t>
      </w:r>
      <w:r w:rsidRPr="006835AA">
        <w:t xml:space="preserve"> poza terytorium</w:t>
      </w:r>
      <w:r w:rsidR="001264C2" w:rsidRPr="006835AA">
        <w:t xml:space="preserve"> </w:t>
      </w:r>
      <w:r w:rsidRPr="006835AA">
        <w:t>Rzeczypospolitej Polskiej, zamiast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 xml:space="preserve">ch mowa w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_Ref495055684 \r \h </w:instrText>
      </w:r>
      <w:r w:rsidR="006835AA">
        <w:instrText xml:space="preserve"> \* MERGEFORMAT </w:instrText>
      </w:r>
      <w:r w:rsidR="001264C2" w:rsidRPr="006835AA">
        <w:fldChar w:fldCharType="separate"/>
      </w:r>
      <w:r w:rsidR="00F30E30">
        <w:t>6.4</w:t>
      </w:r>
      <w:r w:rsidR="001264C2" w:rsidRPr="006835AA">
        <w:fldChar w:fldCharType="end"/>
      </w:r>
      <w:r w:rsidRPr="006835AA">
        <w:t xml:space="preserve">. SIWZ: </w:t>
      </w:r>
      <w:proofErr w:type="spellStart"/>
      <w:r w:rsidRPr="006835AA">
        <w:t>ppkt</w:t>
      </w:r>
      <w:proofErr w:type="spellEnd"/>
      <w:r w:rsidR="001264C2" w:rsidRPr="006835AA">
        <w:t xml:space="preserve"> </w:t>
      </w:r>
      <w:r w:rsidRPr="006835AA">
        <w:t>1-3 - składa dokument lub dokumenty wystawione w kraju, w</w:t>
      </w:r>
      <w:r w:rsidR="00B61628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</w:t>
      </w:r>
      <w:r w:rsidR="001264C2" w:rsidRPr="006835AA">
        <w:t xml:space="preserve"> </w:t>
      </w:r>
      <w:r w:rsidRPr="006835AA">
        <w:t>siedzibę lub miejsce zamieszkania, potwierdzające odpowiednio, że:</w:t>
      </w:r>
      <w:bookmarkEnd w:id="15"/>
      <w:r w:rsidR="001264C2" w:rsidRPr="006835AA">
        <w:t xml:space="preserve"> </w:t>
      </w:r>
    </w:p>
    <w:p w14:paraId="5EC415FC" w14:textId="77777777" w:rsidR="00D14788" w:rsidRPr="006835AA" w:rsidRDefault="00D14788" w:rsidP="004565C4">
      <w:pPr>
        <w:pStyle w:val="Nagwek3"/>
        <w:rPr>
          <w:rFonts w:eastAsia="ArialMT"/>
        </w:rPr>
      </w:pPr>
      <w:bookmarkStart w:id="16" w:name="_Ref508486331"/>
      <w:r w:rsidRPr="006835AA">
        <w:rPr>
          <w:rFonts w:eastAsia="ArialMT"/>
        </w:rPr>
        <w:t>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opłat, składek na ubezpieczenie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zdrowotne albo że zawarł porozumienie z właściwym organem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sprawie spłat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tych należności wraz z ewentualnymi odsetkami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uzyskał przewidziane prawem zwolnienie, odroczenie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rozłożenie na raty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zaległych płatności lub wstrzymanie w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całości wykonania decyzji właściwego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organu,</w:t>
      </w:r>
      <w:bookmarkEnd w:id="16"/>
    </w:p>
    <w:p w14:paraId="238C45BB" w14:textId="77777777" w:rsidR="00D14788" w:rsidRPr="006835AA" w:rsidRDefault="00D14788" w:rsidP="004565C4">
      <w:pPr>
        <w:pStyle w:val="Nagwek3"/>
        <w:rPr>
          <w:rFonts w:eastAsia="ArialMT"/>
        </w:rPr>
      </w:pPr>
      <w:bookmarkStart w:id="17" w:name="_Ref508486313"/>
      <w:r w:rsidRPr="006835AA">
        <w:rPr>
          <w:rFonts w:eastAsia="ArialMT"/>
        </w:rPr>
        <w:t>nie otwarto jego likwidacji ani nie ogłoszono upadłości.</w:t>
      </w:r>
      <w:bookmarkEnd w:id="17"/>
      <w:r w:rsidR="001264C2" w:rsidRPr="006835AA">
        <w:rPr>
          <w:rFonts w:eastAsia="ArialMT"/>
        </w:rPr>
        <w:t xml:space="preserve"> </w:t>
      </w:r>
    </w:p>
    <w:p w14:paraId="575BE0F6" w14:textId="057E7355" w:rsidR="00D14788" w:rsidRPr="006835AA" w:rsidRDefault="00D14788" w:rsidP="004565C4">
      <w:pPr>
        <w:pStyle w:val="Nagwek2"/>
      </w:pPr>
      <w:bookmarkStart w:id="18" w:name="_Ref495055802"/>
      <w:bookmarkStart w:id="19" w:name="_Ref495332555"/>
      <w:r w:rsidRPr="006835AA">
        <w:t>Dokumenty, o kt</w:t>
      </w:r>
      <w:r w:rsidR="00D81173" w:rsidRPr="006835AA">
        <w:t>óry</w:t>
      </w:r>
      <w:r w:rsidRPr="006835AA">
        <w:t>ch mowa w 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_Ref508486313 \r \h </w:instrText>
      </w:r>
      <w:r w:rsidR="00FD3B9B">
        <w:fldChar w:fldCharType="separate"/>
      </w:r>
      <w:r w:rsidR="00F30E30">
        <w:t>6.6.2</w:t>
      </w:r>
      <w:r w:rsidR="00FD3B9B">
        <w:fldChar w:fldCharType="end"/>
      </w:r>
      <w:r w:rsidRPr="006835AA">
        <w:t xml:space="preserve"> </w:t>
      </w:r>
      <w:r w:rsidR="001264C2" w:rsidRPr="006835AA">
        <w:t xml:space="preserve"> </w:t>
      </w:r>
      <w:r w:rsidRPr="006835AA">
        <w:t xml:space="preserve"> SIWZ, powinny być wystawione nie</w:t>
      </w:r>
      <w:bookmarkEnd w:id="18"/>
      <w:r w:rsidR="001264C2" w:rsidRPr="006835AA">
        <w:t> w</w:t>
      </w:r>
      <w:r w:rsidRPr="006835AA">
        <w:t>cześniej</w:t>
      </w:r>
      <w:r w:rsidR="001264C2" w:rsidRPr="006835AA">
        <w:t xml:space="preserve"> </w:t>
      </w:r>
      <w:r w:rsidRPr="006835AA">
        <w:t>niż 6 miesięcy przed upływem terminu składania ofert albo</w:t>
      </w:r>
      <w:r w:rsidR="001264C2" w:rsidRPr="006835AA">
        <w:t> </w:t>
      </w:r>
      <w:r w:rsidRPr="006835AA">
        <w:t>wniosk</w:t>
      </w:r>
      <w:r w:rsidR="00D81173" w:rsidRPr="006835AA">
        <w:t>ó</w:t>
      </w:r>
      <w:r w:rsidRPr="006835AA">
        <w:t>w o</w:t>
      </w:r>
      <w:r w:rsidR="001264C2" w:rsidRPr="006835AA">
        <w:t xml:space="preserve"> </w:t>
      </w:r>
      <w:r w:rsidRPr="006835AA">
        <w:t>dopuszczenie do</w:t>
      </w:r>
      <w:r w:rsidR="001264C2" w:rsidRPr="006835AA">
        <w:t xml:space="preserve"> </w:t>
      </w:r>
      <w:r w:rsidRPr="006835AA">
        <w:t>udziału w postępowaniu. Dokument, o</w:t>
      </w:r>
      <w:r w:rsidR="00943B26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mowa w </w:t>
      </w:r>
      <w:r w:rsidR="001264C2" w:rsidRPr="006835AA">
        <w:t>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_Ref508486331 \r \h </w:instrText>
      </w:r>
      <w:r w:rsidR="00FD3B9B">
        <w:fldChar w:fldCharType="separate"/>
      </w:r>
      <w:r w:rsidR="00F30E30">
        <w:t>6.6.1</w:t>
      </w:r>
      <w:r w:rsidR="00FD3B9B">
        <w:fldChar w:fldCharType="end"/>
      </w:r>
      <w:r w:rsidR="001264C2" w:rsidRPr="006835AA">
        <w:t xml:space="preserve">  </w:t>
      </w:r>
      <w:r w:rsidRPr="006835AA">
        <w:t xml:space="preserve"> SIWZ, powinien być</w:t>
      </w:r>
      <w:r w:rsidR="001264C2" w:rsidRPr="006835AA">
        <w:t xml:space="preserve"> </w:t>
      </w:r>
      <w:r w:rsidRPr="006835AA">
        <w:t>wystawiony nie wcześniej niż 3 miesiące przed upływem tego terminu.</w:t>
      </w:r>
      <w:bookmarkEnd w:id="19"/>
      <w:r w:rsidR="001264C2" w:rsidRPr="006835AA">
        <w:t xml:space="preserve"> </w:t>
      </w:r>
    </w:p>
    <w:p w14:paraId="7AD228E3" w14:textId="258C2FF2" w:rsidR="00D14788" w:rsidRPr="006835AA" w:rsidRDefault="00D14788" w:rsidP="004565C4">
      <w:pPr>
        <w:pStyle w:val="Nagwek2"/>
      </w:pPr>
      <w:r w:rsidRPr="006835AA">
        <w:t>Jeżeli w kraju, w 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 siedzibę lub miejsce zamieszkania lub</w:t>
      </w:r>
      <w:r w:rsidR="001264C2" w:rsidRPr="006835AA">
        <w:t> </w:t>
      </w:r>
      <w:r w:rsidRPr="006835AA">
        <w:t>miejsce</w:t>
      </w:r>
      <w:r w:rsidR="001264C2" w:rsidRPr="006835AA">
        <w:t xml:space="preserve"> </w:t>
      </w:r>
      <w:r w:rsidRPr="006835AA">
        <w:t xml:space="preserve">zamieszkania ma </w:t>
      </w:r>
      <w:r w:rsidR="00D81173" w:rsidRPr="006835AA">
        <w:t>osoba</w:t>
      </w:r>
      <w:r w:rsidRPr="006835AA">
        <w:t xml:space="preserve">, </w:t>
      </w:r>
      <w:r w:rsidR="00D81173" w:rsidRPr="006835AA">
        <w:t>któr</w:t>
      </w:r>
      <w:r w:rsidRPr="006835AA">
        <w:t>ej dokument dotyczy, nie wydaje się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</w:t>
      </w:r>
      <w:r w:rsidR="001264C2" w:rsidRPr="006835AA">
        <w:t xml:space="preserve"> </w:t>
      </w:r>
      <w:r w:rsidRPr="006835AA">
        <w:t xml:space="preserve">mowa w </w:t>
      </w:r>
      <w:r w:rsidR="001264C2" w:rsidRPr="006835AA">
        <w:t xml:space="preserve">pkt  </w:t>
      </w:r>
      <w:r w:rsidR="001264C2" w:rsidRPr="006835AA">
        <w:fldChar w:fldCharType="begin"/>
      </w:r>
      <w:r w:rsidR="001264C2" w:rsidRPr="006835AA">
        <w:instrText xml:space="preserve"> REF _Ref495055766 \r \h  \* MERGEFORMAT </w:instrText>
      </w:r>
      <w:r w:rsidR="001264C2" w:rsidRPr="006835AA">
        <w:fldChar w:fldCharType="separate"/>
      </w:r>
      <w:r w:rsidR="00F30E30">
        <w:t>6.6</w:t>
      </w:r>
      <w:r w:rsidR="001264C2" w:rsidRPr="006835AA">
        <w:fldChar w:fldCharType="end"/>
      </w:r>
      <w:r w:rsidR="001264C2" w:rsidRPr="006835AA">
        <w:t>.</w:t>
      </w:r>
      <w:r w:rsidRPr="006835AA">
        <w:t xml:space="preserve"> SIWZ, zastępuje się je dokumentem zawierającym odpowiednio</w:t>
      </w:r>
      <w:r w:rsidR="001264C2" w:rsidRPr="006835AA">
        <w:t xml:space="preserve"> </w:t>
      </w:r>
      <w:r w:rsidRPr="006835AA">
        <w:t xml:space="preserve">oświadczenie </w:t>
      </w:r>
      <w:r w:rsidR="000B12C9" w:rsidRPr="006835AA">
        <w:t>Wykonawc</w:t>
      </w:r>
      <w:r w:rsidRPr="006835AA">
        <w:t xml:space="preserve">y, ze wskazaniem </w:t>
      </w:r>
      <w:r w:rsidR="00D81173" w:rsidRPr="006835AA">
        <w:t>osob</w:t>
      </w:r>
      <w:r w:rsidRPr="006835AA">
        <w:t xml:space="preserve">y albo </w:t>
      </w:r>
      <w:r w:rsidR="00D81173" w:rsidRPr="006835AA">
        <w:t>osób</w:t>
      </w:r>
      <w:r w:rsidRPr="006835AA">
        <w:t xml:space="preserve"> uprawnionych do jego</w:t>
      </w:r>
      <w:r w:rsidR="001264C2" w:rsidRPr="006835AA">
        <w:t xml:space="preserve"> </w:t>
      </w:r>
      <w:r w:rsidRPr="006835AA">
        <w:t xml:space="preserve">reprezentacji, lub oświadczenie </w:t>
      </w:r>
      <w:r w:rsidR="00D81173" w:rsidRPr="006835AA">
        <w:t>osob</w:t>
      </w:r>
      <w:r w:rsidRPr="006835AA">
        <w:t xml:space="preserve">y, </w:t>
      </w:r>
      <w:r w:rsidR="00D81173" w:rsidRPr="006835AA">
        <w:t>któr</w:t>
      </w:r>
      <w:r w:rsidRPr="006835AA">
        <w:t>ej dokument miał dotyczyć, złożone przed</w:t>
      </w:r>
      <w:r w:rsidR="001264C2" w:rsidRPr="006835AA">
        <w:t xml:space="preserve"> </w:t>
      </w:r>
      <w:r w:rsidRPr="006835AA">
        <w:t>notariuszem lub przed organem sądowym, administracyjnym albo organem samorządu</w:t>
      </w:r>
      <w:r w:rsidR="001264C2" w:rsidRPr="006835AA">
        <w:t xml:space="preserve"> </w:t>
      </w:r>
      <w:r w:rsidRPr="006835AA">
        <w:t>zawodowego lub</w:t>
      </w:r>
      <w:r w:rsidR="001264C2" w:rsidRPr="006835AA">
        <w:t> </w:t>
      </w:r>
      <w:r w:rsidRPr="006835AA">
        <w:t>gospodarczego właściwym ze względu na siedzibę lub miejsce</w:t>
      </w:r>
      <w:r w:rsidR="001264C2" w:rsidRPr="006835AA">
        <w:t xml:space="preserve"> </w:t>
      </w:r>
      <w:r w:rsidRPr="006835AA">
        <w:t xml:space="preserve">zamieszkania </w:t>
      </w:r>
      <w:r w:rsidR="000B12C9" w:rsidRPr="006835AA">
        <w:t>Wykonawc</w:t>
      </w:r>
      <w:r w:rsidRPr="006835AA">
        <w:t xml:space="preserve">y lub miejsce zamieszkania tej </w:t>
      </w:r>
      <w:r w:rsidR="00D81173" w:rsidRPr="006835AA">
        <w:t>osob</w:t>
      </w:r>
      <w:r w:rsidRPr="006835AA">
        <w:t xml:space="preserve">y. Przepis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_Ref495055802 \r \h  \* MERGEFORMAT </w:instrText>
      </w:r>
      <w:r w:rsidR="001264C2" w:rsidRPr="006835AA">
        <w:fldChar w:fldCharType="separate"/>
      </w:r>
      <w:r w:rsidR="00F30E30">
        <w:t>6.7</w:t>
      </w:r>
      <w:r w:rsidR="001264C2" w:rsidRPr="006835AA">
        <w:fldChar w:fldCharType="end"/>
      </w:r>
      <w:r w:rsidRPr="006835AA">
        <w:t>. SIWZ</w:t>
      </w:r>
      <w:r w:rsidR="001264C2" w:rsidRPr="006835AA">
        <w:t xml:space="preserve"> </w:t>
      </w:r>
      <w:r w:rsidRPr="006835AA">
        <w:t>stosuje się.</w:t>
      </w:r>
      <w:r w:rsidR="001264C2" w:rsidRPr="006835AA">
        <w:t xml:space="preserve"> </w:t>
      </w:r>
    </w:p>
    <w:p w14:paraId="6B777F67" w14:textId="77777777" w:rsidR="00D14788" w:rsidRPr="006835AA" w:rsidRDefault="00D14788" w:rsidP="004565C4">
      <w:pPr>
        <w:pStyle w:val="Nagwek2"/>
      </w:pPr>
      <w:r w:rsidRPr="006835AA">
        <w:t>W przypadku wątpliwości co do treści dokumentu złożonego przez</w:t>
      </w:r>
      <w:r w:rsidR="00375C4D">
        <w:t> </w:t>
      </w:r>
      <w:r w:rsidR="000B12C9" w:rsidRPr="006835AA">
        <w:t>Wykonawc</w:t>
      </w:r>
      <w:r w:rsidRPr="006835AA">
        <w:t>ę,</w:t>
      </w:r>
      <w:r w:rsidR="001264C2" w:rsidRPr="006835AA">
        <w:t xml:space="preserve"> </w:t>
      </w:r>
      <w:r w:rsidR="000B12C9" w:rsidRPr="006835AA">
        <w:t>Zamawiają</w:t>
      </w:r>
      <w:r w:rsidRPr="006835AA">
        <w:t>cy może zwr</w:t>
      </w:r>
      <w:r w:rsidR="00D81173" w:rsidRPr="006835AA">
        <w:t>ó</w:t>
      </w:r>
      <w:r w:rsidRPr="006835AA">
        <w:t>cić się do właściwych organ</w:t>
      </w:r>
      <w:r w:rsidR="00D81173" w:rsidRPr="006835AA">
        <w:t>ó</w:t>
      </w:r>
      <w:r w:rsidRPr="006835AA">
        <w:t>w odpowiednio kraju, w</w:t>
      </w:r>
      <w:r w:rsidR="001264C2" w:rsidRPr="006835AA">
        <w:t> </w:t>
      </w:r>
      <w:r w:rsidRPr="006835AA">
        <w:t>kt</w:t>
      </w:r>
      <w:r w:rsidR="00D81173" w:rsidRPr="006835AA">
        <w:t>órym</w:t>
      </w:r>
      <w:r w:rsidR="001264C2" w:rsidRPr="006835AA">
        <w:t xml:space="preserve"> </w:t>
      </w:r>
      <w:r w:rsidR="000B12C9" w:rsidRPr="006835AA">
        <w:t>Wykonawc</w:t>
      </w:r>
      <w:r w:rsidRPr="006835AA">
        <w:t xml:space="preserve">a ma siedzibę lub miejsce zamieszkania lub miejsce zamieszkania ma </w:t>
      </w:r>
      <w:r w:rsidR="00D81173" w:rsidRPr="006835AA">
        <w:t>osoba</w:t>
      </w:r>
      <w:r w:rsidRPr="006835AA">
        <w:t>,</w:t>
      </w:r>
      <w:r w:rsidR="001264C2" w:rsidRPr="006835AA">
        <w:t xml:space="preserve"> </w:t>
      </w:r>
      <w:r w:rsidR="00D81173" w:rsidRPr="006835AA">
        <w:t>któr</w:t>
      </w:r>
      <w:r w:rsidRPr="006835AA">
        <w:t>ej dokument dotyczy, o</w:t>
      </w:r>
      <w:r w:rsidR="00375C4D">
        <w:t> </w:t>
      </w:r>
      <w:r w:rsidRPr="006835AA">
        <w:t>udzielenie niezbędnych informacji dotyczących tego</w:t>
      </w:r>
      <w:r w:rsidR="001264C2" w:rsidRPr="006835AA">
        <w:t xml:space="preserve"> </w:t>
      </w:r>
      <w:r w:rsidRPr="006835AA">
        <w:t>dokumentu.</w:t>
      </w:r>
      <w:r w:rsidR="001264C2" w:rsidRPr="006835AA">
        <w:t xml:space="preserve"> </w:t>
      </w:r>
    </w:p>
    <w:p w14:paraId="625F84D5" w14:textId="77777777" w:rsidR="001264C2" w:rsidRPr="006835AA" w:rsidRDefault="00D14788" w:rsidP="004565C4">
      <w:pPr>
        <w:pStyle w:val="Nagwek2"/>
      </w:pPr>
      <w:r w:rsidRPr="006835AA">
        <w:t xml:space="preserve">Zgodnie z art. 24 ust. 8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Wykonawc</w:t>
      </w:r>
      <w:r w:rsidRPr="006835AA">
        <w:t>a, kt</w:t>
      </w:r>
      <w:r w:rsidR="00D81173" w:rsidRPr="006835AA">
        <w:t>óry</w:t>
      </w:r>
      <w:r w:rsidRPr="006835AA">
        <w:t xml:space="preserve"> podlega wykluczeniu na</w:t>
      </w:r>
      <w:r w:rsidR="00B61628" w:rsidRPr="006835AA">
        <w:t> </w:t>
      </w:r>
      <w:r w:rsidRPr="006835AA">
        <w:t>podstawie art. 24</w:t>
      </w:r>
      <w:r w:rsidR="001264C2" w:rsidRPr="006835AA">
        <w:t xml:space="preserve"> </w:t>
      </w:r>
      <w:r w:rsidRPr="006835AA">
        <w:t xml:space="preserve">ust. 1 pkt 13 i 14 oraz 16-20 lub ust. 5 </w:t>
      </w:r>
      <w:proofErr w:type="spellStart"/>
      <w:r w:rsidRPr="006835AA">
        <w:t>Pzp</w:t>
      </w:r>
      <w:proofErr w:type="spellEnd"/>
      <w:r w:rsidRPr="006835AA">
        <w:t>, może przedstawić dowody na to, że podjęte</w:t>
      </w:r>
      <w:r w:rsidR="001264C2" w:rsidRPr="006835AA">
        <w:t xml:space="preserve"> </w:t>
      </w:r>
      <w:r w:rsidRPr="006835AA">
        <w:t>przez niego środki są wystarczające do</w:t>
      </w:r>
      <w:r w:rsidR="00B61628" w:rsidRPr="006835AA">
        <w:t> </w:t>
      </w:r>
      <w:r w:rsidRPr="006835AA">
        <w:t>wykazania jego rzetelności, w szczeg</w:t>
      </w:r>
      <w:r w:rsidR="00D81173" w:rsidRPr="006835AA">
        <w:t>ó</w:t>
      </w:r>
      <w:r w:rsidRPr="006835AA">
        <w:t>lności</w:t>
      </w:r>
      <w:r w:rsidR="001264C2" w:rsidRPr="006835AA">
        <w:t xml:space="preserve"> </w:t>
      </w:r>
      <w:r w:rsidRPr="006835AA">
        <w:t>udowodnić naprawienie szkody wyrzą</w:t>
      </w:r>
      <w:r w:rsidR="00D81173" w:rsidRPr="006835AA">
        <w:t>dzo</w:t>
      </w:r>
      <w:r w:rsidRPr="006835AA">
        <w:t>nej przestępstwem lub</w:t>
      </w:r>
      <w:r w:rsidR="001264C2" w:rsidRPr="006835AA">
        <w:t> </w:t>
      </w:r>
      <w:r w:rsidRPr="006835AA">
        <w:t>przestępstwem</w:t>
      </w:r>
      <w:r w:rsidR="001264C2" w:rsidRPr="006835AA">
        <w:t xml:space="preserve"> </w:t>
      </w:r>
      <w:r w:rsidRPr="006835AA">
        <w:t>skarbowym, zadośćuczynienie pieniężne za doznaną krzywdę lub naprawienie szkody,</w:t>
      </w:r>
      <w:r w:rsidR="001264C2" w:rsidRPr="006835AA">
        <w:t xml:space="preserve"> </w:t>
      </w:r>
      <w:r w:rsidRPr="006835AA">
        <w:t>wyczerpujące wyjaśnienie stanu faktycznego oraz</w:t>
      </w:r>
      <w:r w:rsidR="001264C2" w:rsidRPr="006835AA">
        <w:t> </w:t>
      </w:r>
      <w:r w:rsidRPr="006835AA">
        <w:t>w</w:t>
      </w:r>
      <w:r w:rsidR="00D81173" w:rsidRPr="006835AA">
        <w:t>spółp</w:t>
      </w:r>
      <w:r w:rsidRPr="006835AA">
        <w:t>racę z organami ścigania oraz</w:t>
      </w:r>
      <w:r w:rsidR="00B61628" w:rsidRPr="006835AA">
        <w:t> </w:t>
      </w:r>
      <w:r w:rsidRPr="006835AA">
        <w:t>podjęcie konkretnych środk</w:t>
      </w:r>
      <w:r w:rsidR="00D81173" w:rsidRPr="006835AA">
        <w:t>ó</w:t>
      </w:r>
      <w:r w:rsidRPr="006835AA">
        <w:t>w technicznych, organizacyjnych i</w:t>
      </w:r>
      <w:r w:rsidR="00FC5335">
        <w:t> </w:t>
      </w:r>
      <w:r w:rsidRPr="006835AA">
        <w:t xml:space="preserve">kadrowych, </w:t>
      </w:r>
      <w:r w:rsidR="00D81173" w:rsidRPr="006835AA">
        <w:t>któr</w:t>
      </w:r>
      <w:r w:rsidRPr="006835AA">
        <w:t>e są</w:t>
      </w:r>
      <w:r w:rsidR="001264C2" w:rsidRPr="006835AA">
        <w:t xml:space="preserve"> </w:t>
      </w:r>
      <w:r w:rsidRPr="006835AA">
        <w:t>odpowiednie dla</w:t>
      </w:r>
      <w:r w:rsidR="001264C2" w:rsidRPr="006835AA">
        <w:t> </w:t>
      </w:r>
      <w:r w:rsidRPr="006835AA">
        <w:t>zapobiegania dalszym przestępstwom lub</w:t>
      </w:r>
      <w:r w:rsidR="00B61628" w:rsidRPr="006835AA">
        <w:t> </w:t>
      </w:r>
      <w:r w:rsidRPr="006835AA">
        <w:t>przestępstwom skarbowym</w:t>
      </w:r>
      <w:r w:rsidR="001264C2" w:rsidRPr="006835AA">
        <w:t xml:space="preserve"> </w:t>
      </w:r>
      <w:r w:rsidRPr="006835AA">
        <w:t>lub</w:t>
      </w:r>
      <w:r w:rsidR="001264C2" w:rsidRPr="006835AA">
        <w:t> </w:t>
      </w:r>
      <w:r w:rsidRPr="006835AA">
        <w:t xml:space="preserve">nieprawidłowemu postępowaniu </w:t>
      </w:r>
      <w:r w:rsidR="000B12C9" w:rsidRPr="006835AA">
        <w:t>Wykonawc</w:t>
      </w:r>
      <w:r w:rsidRPr="006835AA">
        <w:t xml:space="preserve">y. Przepisu zdania pierwszego </w:t>
      </w:r>
      <w:r w:rsidRPr="006835AA">
        <w:lastRenderedPageBreak/>
        <w:t>nie</w:t>
      </w:r>
      <w:r w:rsidR="001264C2" w:rsidRPr="006835AA">
        <w:t> </w:t>
      </w:r>
      <w:r w:rsidRPr="006835AA">
        <w:t>stosuje</w:t>
      </w:r>
      <w:r w:rsidR="001264C2" w:rsidRPr="006835AA">
        <w:t xml:space="preserve"> </w:t>
      </w:r>
      <w:r w:rsidRPr="006835AA">
        <w:t xml:space="preserve">się, jeżeli wobec </w:t>
      </w:r>
      <w:r w:rsidR="000B12C9" w:rsidRPr="006835AA">
        <w:t>Wykonawc</w:t>
      </w:r>
      <w:r w:rsidRPr="006835AA">
        <w:t>y, będącego podmiotem zbiorowym, orzeczono prawomocnym</w:t>
      </w:r>
      <w:r w:rsidR="001264C2" w:rsidRPr="006835AA">
        <w:t xml:space="preserve"> </w:t>
      </w:r>
      <w:r w:rsidRPr="006835AA">
        <w:t xml:space="preserve">wyrokiem sądu zakaz ubiegania się o udzielenie </w:t>
      </w:r>
      <w:r w:rsidR="00D81173" w:rsidRPr="006835AA">
        <w:t>zamów</w:t>
      </w:r>
      <w:r w:rsidRPr="006835AA">
        <w:t>ienia oraz nie upłynął określony w</w:t>
      </w:r>
      <w:r w:rsidR="001264C2" w:rsidRPr="006835AA">
        <w:t xml:space="preserve"> </w:t>
      </w:r>
      <w:r w:rsidRPr="006835AA">
        <w:t>tym wyroku okres obowiązywania tego zakazu.</w:t>
      </w:r>
      <w:r w:rsidR="001264C2" w:rsidRPr="006835AA">
        <w:t xml:space="preserve"> </w:t>
      </w:r>
    </w:p>
    <w:p w14:paraId="0577C74F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a nie podlega wykluczeniu, jeżeli </w:t>
      </w:r>
      <w:r w:rsidRPr="006835AA">
        <w:t>Zamawiają</w:t>
      </w:r>
      <w:r w:rsidR="00D14788" w:rsidRPr="006835AA">
        <w:t>cy, uwzględniając wagę i</w:t>
      </w:r>
      <w:r w:rsidR="001264C2" w:rsidRPr="006835AA">
        <w:t> </w:t>
      </w:r>
      <w:r w:rsidR="00D14788" w:rsidRPr="006835AA">
        <w:t>szczeg</w:t>
      </w:r>
      <w:r w:rsidR="00D81173" w:rsidRPr="006835AA">
        <w:t>ó</w:t>
      </w:r>
      <w:r w:rsidR="00D14788" w:rsidRPr="006835AA">
        <w:t xml:space="preserve">lne okoliczności czynu </w:t>
      </w:r>
      <w:r w:rsidRPr="006835AA">
        <w:t>Wykonawc</w:t>
      </w:r>
      <w:r w:rsidR="00D14788" w:rsidRPr="006835AA">
        <w:t>y, uzna za wystarczające dowody</w:t>
      </w:r>
      <w:r w:rsidR="001264C2" w:rsidRPr="006835AA">
        <w:t xml:space="preserve"> </w:t>
      </w:r>
      <w:r w:rsidR="00D14788" w:rsidRPr="006835AA">
        <w:t xml:space="preserve">przedstawione na podstawie art. 24 ust. 8 </w:t>
      </w:r>
      <w:proofErr w:type="spellStart"/>
      <w:r w:rsidR="00D14788" w:rsidRPr="006835AA">
        <w:t>Pzp</w:t>
      </w:r>
      <w:proofErr w:type="spellEnd"/>
      <w:r w:rsidR="00D14788" w:rsidRPr="006835AA">
        <w:t>.</w:t>
      </w:r>
      <w:r w:rsidR="001264C2" w:rsidRPr="006835AA">
        <w:t xml:space="preserve"> </w:t>
      </w:r>
    </w:p>
    <w:p w14:paraId="5F25D2B3" w14:textId="77777777" w:rsidR="00D14788" w:rsidRPr="006835AA" w:rsidRDefault="00D14788" w:rsidP="004565C4">
      <w:pPr>
        <w:pStyle w:val="Nagwek2"/>
      </w:pPr>
      <w:r w:rsidRPr="006835AA">
        <w:t xml:space="preserve">Jeżeli treść informacji przekazanych przez </w:t>
      </w:r>
      <w:r w:rsidR="000B12C9" w:rsidRPr="006835AA">
        <w:t>Wykonawc</w:t>
      </w:r>
      <w:r w:rsidRPr="006835AA">
        <w:t>ę w złożonych dokumentach,</w:t>
      </w:r>
      <w:r w:rsidR="001264C2" w:rsidRPr="006835AA">
        <w:t xml:space="preserve"> </w:t>
      </w:r>
      <w:r w:rsidRPr="006835AA">
        <w:t>oświadczeniach odpowiada zakresowi informacji, kt</w:t>
      </w:r>
      <w:r w:rsidR="00D81173" w:rsidRPr="006835AA">
        <w:t>óry</w:t>
      </w:r>
      <w:r w:rsidRPr="006835AA">
        <w:t xml:space="preserve">ch </w:t>
      </w:r>
      <w:r w:rsidR="000B12C9" w:rsidRPr="006835AA">
        <w:t>Zamawiają</w:t>
      </w:r>
      <w:r w:rsidRPr="006835AA">
        <w:t>cy wymaga poprzez</w:t>
      </w:r>
      <w:r w:rsidR="001264C2" w:rsidRPr="006835AA">
        <w:t xml:space="preserve"> </w:t>
      </w:r>
      <w:r w:rsidRPr="006835AA">
        <w:t>żądanie dokum</w:t>
      </w:r>
      <w:r w:rsidR="00D81173" w:rsidRPr="006835AA">
        <w:t>entó</w:t>
      </w:r>
      <w:r w:rsidRPr="006835AA">
        <w:t xml:space="preserve">w, </w:t>
      </w:r>
      <w:r w:rsidR="000B12C9" w:rsidRPr="006835AA">
        <w:t>Zamawiają</w:t>
      </w:r>
      <w:r w:rsidRPr="006835AA">
        <w:t>cy może odstąpić od żądania tych dokum</w:t>
      </w:r>
      <w:r w:rsidR="00D81173" w:rsidRPr="006835AA">
        <w:t>entó</w:t>
      </w:r>
      <w:r w:rsidRPr="006835AA">
        <w:t>w od</w:t>
      </w:r>
      <w:r w:rsidR="001264C2" w:rsidRPr="006835AA">
        <w:t xml:space="preserve"> </w:t>
      </w:r>
      <w:r w:rsidR="000B12C9" w:rsidRPr="006835AA">
        <w:t>Wykonawc</w:t>
      </w:r>
      <w:r w:rsidRPr="006835AA">
        <w:t>y. W takim przypadku dowodem spełniania przez</w:t>
      </w:r>
      <w:r w:rsidR="001264C2" w:rsidRPr="006835AA">
        <w:t> 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="001264C2" w:rsidRPr="006835AA">
        <w:t xml:space="preserve"> </w:t>
      </w:r>
      <w:r w:rsidRPr="006835AA">
        <w:t>udziału w postępowaniu oraz</w:t>
      </w:r>
      <w:r w:rsidR="00B61628" w:rsidRPr="006835AA">
        <w:t> </w:t>
      </w:r>
      <w:r w:rsidRPr="006835AA">
        <w:t>braku podstaw wykluczenia są odpowiednie informacje</w:t>
      </w:r>
      <w:r w:rsidR="001264C2" w:rsidRPr="006835AA">
        <w:t xml:space="preserve"> </w:t>
      </w:r>
      <w:r w:rsidRPr="006835AA">
        <w:t>przekazane przez</w:t>
      </w:r>
      <w:r w:rsidR="00B61628" w:rsidRPr="006835AA">
        <w:t> </w:t>
      </w:r>
      <w:r w:rsidR="000B12C9" w:rsidRPr="006835AA">
        <w:t>Wykonawc</w:t>
      </w:r>
      <w:r w:rsidRPr="006835AA">
        <w:t>ę lub</w:t>
      </w:r>
      <w:r w:rsidR="001264C2" w:rsidRPr="006835AA">
        <w:t> </w:t>
      </w:r>
      <w:r w:rsidRPr="006835AA">
        <w:t>odpowiednio przez podmioty, na kt</w:t>
      </w:r>
      <w:r w:rsidR="00D81173" w:rsidRPr="006835AA">
        <w:t>óry</w:t>
      </w:r>
      <w:r w:rsidRPr="006835AA">
        <w:t>ch zdolnościach</w:t>
      </w:r>
      <w:r w:rsidR="001264C2" w:rsidRPr="006835AA">
        <w:t xml:space="preserve"> </w:t>
      </w:r>
      <w:r w:rsidRPr="006835AA">
        <w:t>lub</w:t>
      </w:r>
      <w:r w:rsidR="00B61628" w:rsidRPr="006835AA">
        <w:t> </w:t>
      </w:r>
      <w:r w:rsidRPr="006835AA">
        <w:t xml:space="preserve">sytuacji </w:t>
      </w:r>
      <w:r w:rsidR="000B12C9" w:rsidRPr="006835AA">
        <w:t>Wykonawc</w:t>
      </w:r>
      <w:r w:rsidRPr="006835AA">
        <w:t xml:space="preserve">a polega na zasadach określonych w art. 22a </w:t>
      </w:r>
      <w:proofErr w:type="spellStart"/>
      <w:r w:rsidRPr="006835AA">
        <w:t>Pzp</w:t>
      </w:r>
      <w:proofErr w:type="spellEnd"/>
      <w:r w:rsidR="001264C2" w:rsidRPr="006835AA">
        <w:t xml:space="preserve">. </w:t>
      </w:r>
    </w:p>
    <w:p w14:paraId="49111549" w14:textId="77777777" w:rsidR="00D14788" w:rsidRPr="006835AA" w:rsidRDefault="0026316C" w:rsidP="006835AA">
      <w:pPr>
        <w:pStyle w:val="Nagwek1"/>
        <w:keepNext w:val="0"/>
        <w:keepLines w:val="0"/>
      </w:pPr>
      <w:bookmarkStart w:id="20" w:name="_Toc521404543"/>
      <w:r w:rsidRPr="006835AA">
        <w:t>Oświadczenia i dokumenty</w:t>
      </w:r>
      <w:r w:rsidR="00375C4D">
        <w:t xml:space="preserve"> (wraz z Ofertą)</w:t>
      </w:r>
      <w:r w:rsidRPr="006835AA">
        <w:t xml:space="preserve"> potwierdzające, że oferowane</w:t>
      </w:r>
      <w:r w:rsidR="001264C2" w:rsidRPr="006835AA">
        <w:t xml:space="preserve"> </w:t>
      </w:r>
      <w:r w:rsidRPr="006835AA">
        <w:t>usługi odpowiadają wymaganiom określonym przez</w:t>
      </w:r>
      <w:r w:rsidR="001264C2" w:rsidRPr="006835AA">
        <w:t xml:space="preserve"> </w:t>
      </w:r>
      <w:r w:rsidRPr="006835AA">
        <w:t>Zamawiającego.</w:t>
      </w:r>
      <w:bookmarkEnd w:id="20"/>
      <w:r w:rsidR="001264C2" w:rsidRPr="006835AA">
        <w:t xml:space="preserve"> </w:t>
      </w:r>
    </w:p>
    <w:p w14:paraId="2F6A7FD1" w14:textId="77777777" w:rsidR="00064E8D" w:rsidRPr="00856F5A" w:rsidRDefault="00064E8D" w:rsidP="004565C4">
      <w:pPr>
        <w:pStyle w:val="Nagwek2"/>
        <w:rPr>
          <w:color w:val="auto"/>
        </w:rPr>
      </w:pPr>
      <w:r w:rsidRPr="00856F5A">
        <w:rPr>
          <w:color w:val="auto"/>
        </w:rPr>
        <w:t xml:space="preserve">Próbkę Systemu – będącego przedmiotem Oferty, </w:t>
      </w:r>
      <w:r w:rsidR="0093245B" w:rsidRPr="00856F5A">
        <w:rPr>
          <w:color w:val="auto"/>
        </w:rPr>
        <w:t xml:space="preserve">wymagania </w:t>
      </w:r>
      <w:r w:rsidRPr="00856F5A">
        <w:rPr>
          <w:color w:val="auto"/>
        </w:rPr>
        <w:t xml:space="preserve">szczegóły przedstawiono w Załączniku numer </w:t>
      </w:r>
      <w:r w:rsidR="007236E8" w:rsidRPr="00856F5A">
        <w:rPr>
          <w:color w:val="auto"/>
        </w:rPr>
        <w:t>8</w:t>
      </w:r>
      <w:r w:rsidRPr="00856F5A">
        <w:rPr>
          <w:color w:val="auto"/>
        </w:rPr>
        <w:t xml:space="preserve"> do SIWZ  - OPIS PRÓBKI. </w:t>
      </w:r>
    </w:p>
    <w:p w14:paraId="23B636CA" w14:textId="77777777" w:rsidR="00064E8D" w:rsidRPr="00856F5A" w:rsidRDefault="0093245B" w:rsidP="004565C4">
      <w:pPr>
        <w:pStyle w:val="Nagwek2"/>
        <w:rPr>
          <w:color w:val="auto"/>
        </w:rPr>
      </w:pPr>
      <w:r w:rsidRPr="00856F5A">
        <w:rPr>
          <w:color w:val="auto"/>
        </w:rPr>
        <w:t xml:space="preserve">Wypełniony </w:t>
      </w:r>
      <w:r w:rsidR="00064E8D" w:rsidRPr="00856F5A">
        <w:rPr>
          <w:color w:val="auto"/>
        </w:rPr>
        <w:t xml:space="preserve">Załącznik numer </w:t>
      </w:r>
      <w:r w:rsidR="007236E8" w:rsidRPr="00856F5A">
        <w:rPr>
          <w:color w:val="auto"/>
        </w:rPr>
        <w:t>6</w:t>
      </w:r>
      <w:r w:rsidR="00064E8D" w:rsidRPr="00856F5A">
        <w:rPr>
          <w:color w:val="auto"/>
        </w:rPr>
        <w:t xml:space="preserve"> do SIWZ  - </w:t>
      </w:r>
      <w:r w:rsidR="001109ED" w:rsidRPr="00856F5A">
        <w:rPr>
          <w:color w:val="auto"/>
        </w:rPr>
        <w:t>Metodologia Integracji</w:t>
      </w:r>
      <w:r w:rsidR="00064E8D" w:rsidRPr="00856F5A">
        <w:rPr>
          <w:color w:val="auto"/>
        </w:rPr>
        <w:t xml:space="preserve">. </w:t>
      </w:r>
    </w:p>
    <w:p w14:paraId="3856BBC1" w14:textId="4DDD7F91" w:rsidR="001109ED" w:rsidRDefault="001109ED" w:rsidP="008D077C">
      <w:pPr>
        <w:pStyle w:val="Nagwek2"/>
        <w:numPr>
          <w:ilvl w:val="0"/>
          <w:numId w:val="0"/>
        </w:numPr>
        <w:ind w:left="1021" w:hanging="794"/>
      </w:pPr>
    </w:p>
    <w:p w14:paraId="726DA48A" w14:textId="77777777" w:rsidR="00D14788" w:rsidRPr="006835AA" w:rsidRDefault="0026316C" w:rsidP="006835AA">
      <w:pPr>
        <w:pStyle w:val="Nagwek1"/>
        <w:keepNext w:val="0"/>
        <w:keepLines w:val="0"/>
      </w:pPr>
      <w:bookmarkStart w:id="21" w:name="_Toc521404544"/>
      <w:r w:rsidRPr="006835AA">
        <w:t>Zasady składania oświadczeń i dokumentów oraz wyboru</w:t>
      </w:r>
      <w:r w:rsidR="001264C2" w:rsidRPr="006835AA">
        <w:t xml:space="preserve"> </w:t>
      </w:r>
      <w:r w:rsidRPr="006835AA">
        <w:t>oferty.</w:t>
      </w:r>
      <w:bookmarkEnd w:id="21"/>
      <w:r w:rsidR="001264C2" w:rsidRPr="006835AA">
        <w:t xml:space="preserve"> </w:t>
      </w:r>
    </w:p>
    <w:p w14:paraId="734E42A2" w14:textId="77777777" w:rsidR="00D14788" w:rsidRPr="006835AA" w:rsidRDefault="00D14788" w:rsidP="004565C4">
      <w:pPr>
        <w:pStyle w:val="Nagwek2"/>
        <w:rPr>
          <w:b/>
          <w:highlight w:val="yellow"/>
        </w:rPr>
      </w:pPr>
      <w:bookmarkStart w:id="22" w:name="_Ref495088437"/>
      <w:r w:rsidRPr="008D077C">
        <w:t>Zgodnie</w:t>
      </w:r>
      <w:r w:rsidRPr="006835AA">
        <w:t xml:space="preserve"> z art. 25a ust. 1 </w:t>
      </w:r>
      <w:proofErr w:type="spellStart"/>
      <w:r w:rsidRPr="006835AA">
        <w:t>Pzp</w:t>
      </w:r>
      <w:proofErr w:type="spellEnd"/>
      <w:r w:rsidRPr="006835AA">
        <w:t xml:space="preserve"> do oferty </w:t>
      </w:r>
      <w:r w:rsidR="000B12C9" w:rsidRPr="006835AA">
        <w:t>Wykonawc</w:t>
      </w:r>
      <w:r w:rsidRPr="006835AA">
        <w:t>a dołącza</w:t>
      </w:r>
      <w:r w:rsidR="001109ED">
        <w:t xml:space="preserve"> (do Oferty)</w:t>
      </w:r>
      <w:r w:rsidRPr="006835AA">
        <w:t xml:space="preserve"> aktualne na dzień składania</w:t>
      </w:r>
      <w:r w:rsidR="001264C2" w:rsidRPr="006835AA">
        <w:t xml:space="preserve"> </w:t>
      </w:r>
      <w:r w:rsidRPr="006835AA">
        <w:t>ofert oświadczenie w zakresie wskazanym przez</w:t>
      </w:r>
      <w:r w:rsidR="001109ED">
        <w:t> </w:t>
      </w:r>
      <w:r w:rsidR="000B12C9" w:rsidRPr="006835AA">
        <w:t>Zamawiają</w:t>
      </w:r>
      <w:r w:rsidRPr="006835AA">
        <w:t>cego w</w:t>
      </w:r>
      <w:r w:rsidR="001264C2" w:rsidRPr="006835AA">
        <w:t> </w:t>
      </w:r>
      <w:r w:rsidRPr="006835AA">
        <w:t>ogłoszeniu o</w:t>
      </w:r>
      <w:r w:rsidR="001264C2" w:rsidRPr="006835AA">
        <w:t xml:space="preserve">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 zawarte w</w:t>
      </w:r>
      <w:r w:rsidR="001264C2" w:rsidRPr="006835AA">
        <w:t xml:space="preserve"> </w:t>
      </w:r>
      <w:r w:rsidRPr="006835AA">
        <w:t>oświadczeniu stanowią wstępne potwierdzenie, że</w:t>
      </w:r>
      <w:r w:rsidR="001264C2" w:rsidRPr="006835AA">
        <w:t> </w:t>
      </w:r>
      <w:r w:rsidR="000B12C9" w:rsidRPr="006835AA">
        <w:t>Wykonawc</w:t>
      </w:r>
      <w:r w:rsidRPr="006835AA">
        <w:t>a nie podlega wykluczeniu</w:t>
      </w:r>
      <w:r w:rsidR="001264C2" w:rsidRPr="006835AA">
        <w:t xml:space="preserve"> </w:t>
      </w:r>
      <w:r w:rsidRPr="006835AA">
        <w:t xml:space="preserve">oraz spełnia warunki </w:t>
      </w:r>
      <w:r w:rsidRPr="00364701">
        <w:t>udziału w</w:t>
      </w:r>
      <w:r w:rsidR="001264C2" w:rsidRPr="00364701">
        <w:t> </w:t>
      </w:r>
      <w:r w:rsidRPr="00364701">
        <w:t>postępowaniu</w:t>
      </w:r>
      <w:r w:rsidRPr="006835AA">
        <w:t>. Wz</w:t>
      </w:r>
      <w:r w:rsidR="00D81173" w:rsidRPr="006835AA">
        <w:t>ó</w:t>
      </w:r>
      <w:r w:rsidRPr="006835AA">
        <w:t xml:space="preserve">r oświadczeń </w:t>
      </w:r>
      <w:r w:rsidRPr="00364701">
        <w:rPr>
          <w:b/>
        </w:rPr>
        <w:t>stanowią odpowiednio</w:t>
      </w:r>
      <w:r w:rsidR="001264C2" w:rsidRPr="00364701">
        <w:rPr>
          <w:b/>
        </w:rPr>
        <w:t xml:space="preserve"> </w:t>
      </w:r>
      <w:r w:rsidRPr="00364701">
        <w:rPr>
          <w:b/>
        </w:rPr>
        <w:t>Załącznik nr 2.</w:t>
      </w:r>
      <w:bookmarkEnd w:id="22"/>
      <w:r w:rsidR="001264C2" w:rsidRPr="00364701">
        <w:rPr>
          <w:b/>
        </w:rPr>
        <w:t xml:space="preserve"> </w:t>
      </w:r>
    </w:p>
    <w:p w14:paraId="1C5F2E79" w14:textId="77777777" w:rsidR="00D14788" w:rsidRPr="006835AA" w:rsidRDefault="00D14788" w:rsidP="004565C4">
      <w:pPr>
        <w:pStyle w:val="Nagwek2"/>
      </w:pPr>
      <w:bookmarkStart w:id="23" w:name="_GoBack"/>
      <w:r w:rsidRPr="006835AA">
        <w:t xml:space="preserve">Zgodnie z art. 22a ust. 1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Wykonawc</w:t>
      </w:r>
      <w:r w:rsidRPr="006835AA">
        <w:t>a może w celu potwierdzenia spełniania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udziału w postępowaniu, w st</w:t>
      </w:r>
      <w:r w:rsidR="00D81173" w:rsidRPr="006835AA">
        <w:t>oso</w:t>
      </w:r>
      <w:r w:rsidRPr="006835AA">
        <w:t>wnych sytuacjach oraz</w:t>
      </w:r>
      <w:r w:rsidR="00943B26" w:rsidRPr="006835AA">
        <w:t> </w:t>
      </w:r>
      <w:r w:rsidRPr="006835AA">
        <w:t>w</w:t>
      </w:r>
      <w:r w:rsidR="00943B26" w:rsidRPr="006835AA">
        <w:t> </w:t>
      </w:r>
      <w:r w:rsidRPr="006835AA">
        <w:t>odniesieniu do</w:t>
      </w:r>
      <w:r w:rsidR="001264C2" w:rsidRPr="006835AA">
        <w:t xml:space="preserve"> </w:t>
      </w:r>
      <w:r w:rsidRPr="006835AA">
        <w:t xml:space="preserve">konkretnego </w:t>
      </w:r>
      <w:r w:rsidR="00D81173" w:rsidRPr="006835AA">
        <w:t>zamów</w:t>
      </w:r>
      <w:r w:rsidRPr="006835AA">
        <w:t>ienia, lub jego części, polegać na</w:t>
      </w:r>
      <w:r w:rsidR="00943B26" w:rsidRPr="006835AA">
        <w:t> </w:t>
      </w:r>
      <w:r w:rsidRPr="006835AA">
        <w:t>zdolnościach technicznych lub</w:t>
      </w:r>
      <w:r w:rsidR="001264C2" w:rsidRPr="006835AA">
        <w:t xml:space="preserve"> </w:t>
      </w:r>
      <w:r w:rsidRPr="006835AA">
        <w:t>zawodowych lub sytuacji finansowej lub</w:t>
      </w:r>
      <w:r w:rsidR="00943B26" w:rsidRPr="006835AA">
        <w:t> </w:t>
      </w:r>
      <w:r w:rsidRPr="006835AA">
        <w:t>ekonomicznej innych pod</w:t>
      </w:r>
      <w:r w:rsidR="00D81173" w:rsidRPr="006835AA">
        <w:t>miotó</w:t>
      </w:r>
      <w:r w:rsidRPr="006835AA">
        <w:t>w, niezależnie od</w:t>
      </w:r>
      <w:r w:rsidR="001264C2" w:rsidRPr="006835AA">
        <w:t xml:space="preserve"> </w:t>
      </w:r>
      <w:r w:rsidRPr="006835AA">
        <w:t>charakteru prawnego łączących go z nim stos</w:t>
      </w:r>
      <w:r w:rsidR="00D81173" w:rsidRPr="006835AA">
        <w:t>unków</w:t>
      </w:r>
      <w:r w:rsidRPr="006835AA">
        <w:t xml:space="preserve"> prawnych.</w:t>
      </w:r>
      <w:r w:rsidR="001264C2" w:rsidRPr="006835AA">
        <w:t xml:space="preserve"> </w:t>
      </w:r>
    </w:p>
    <w:p w14:paraId="0A86A7E9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a, kt</w:t>
      </w:r>
      <w:r w:rsidR="00D81173" w:rsidRPr="006835AA">
        <w:t>óry</w:t>
      </w:r>
      <w:r w:rsidR="00D14788" w:rsidRPr="006835AA">
        <w:t xml:space="preserve"> polega na zdolnościach lub sytuacji innych pod</w:t>
      </w:r>
      <w:r w:rsidR="00D81173" w:rsidRPr="006835AA">
        <w:t>miotó</w:t>
      </w:r>
      <w:r w:rsidR="00D14788" w:rsidRPr="006835AA">
        <w:t>w, musi</w:t>
      </w:r>
      <w:r w:rsidR="007F584A" w:rsidRPr="006835AA">
        <w:t xml:space="preserve"> </w:t>
      </w:r>
      <w:r w:rsidR="00D14788" w:rsidRPr="006835AA">
        <w:t xml:space="preserve">udowodnić </w:t>
      </w:r>
      <w:r w:rsidRPr="006835AA">
        <w:t>Zamawiają</w:t>
      </w:r>
      <w:r w:rsidR="00D14788" w:rsidRPr="006835AA">
        <w:t xml:space="preserve">cemu, że realizując </w:t>
      </w:r>
      <w:r w:rsidR="00D81173" w:rsidRPr="006835AA">
        <w:t>zamów</w:t>
      </w:r>
      <w:r w:rsidR="00D14788" w:rsidRPr="006835AA">
        <w:t>ienie, będzie dysponował niezbędnymi</w:t>
      </w:r>
      <w:r w:rsidR="007F584A" w:rsidRPr="006835AA">
        <w:t xml:space="preserve"> </w:t>
      </w:r>
      <w:r w:rsidR="00D14788" w:rsidRPr="006835AA">
        <w:t>zasobami tych pod</w:t>
      </w:r>
      <w:r w:rsidR="00D81173" w:rsidRPr="006835AA">
        <w:t>miotó</w:t>
      </w:r>
      <w:r w:rsidR="00D14788" w:rsidRPr="006835AA">
        <w:t>w, w szczeg</w:t>
      </w:r>
      <w:r w:rsidR="00D81173" w:rsidRPr="006835AA">
        <w:t>ó</w:t>
      </w:r>
      <w:r w:rsidR="00D14788" w:rsidRPr="006835AA">
        <w:t>lności przedstawiając zobowiązanie tych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 xml:space="preserve">w do oddania mu do dyspozycji niezbędnych </w:t>
      </w:r>
      <w:r w:rsidR="00D14788" w:rsidRPr="008D077C">
        <w:t>zasob</w:t>
      </w:r>
      <w:r w:rsidR="00D81173" w:rsidRPr="008D077C">
        <w:t>ó</w:t>
      </w:r>
      <w:r w:rsidR="00D14788" w:rsidRPr="008D077C">
        <w:t>w</w:t>
      </w:r>
      <w:r w:rsidR="00D14788" w:rsidRPr="006835AA">
        <w:t xml:space="preserve"> na potrzeby realizacji</w:t>
      </w:r>
      <w:r w:rsidR="007F584A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7F584A" w:rsidRPr="006835AA">
        <w:t xml:space="preserve"> </w:t>
      </w:r>
    </w:p>
    <w:p w14:paraId="6AE441DA" w14:textId="77777777" w:rsidR="00D14788" w:rsidRPr="008D077C" w:rsidRDefault="000B12C9" w:rsidP="004565C4">
      <w:pPr>
        <w:pStyle w:val="Nagwek2"/>
      </w:pPr>
      <w:r w:rsidRPr="008D077C">
        <w:t>Zamawiają</w:t>
      </w:r>
      <w:r w:rsidR="00D14788" w:rsidRPr="008D077C">
        <w:t xml:space="preserve">cy ocenia, czy udostępniane </w:t>
      </w:r>
      <w:r w:rsidRPr="008D077C">
        <w:t>Wykonawc</w:t>
      </w:r>
      <w:r w:rsidR="00D14788" w:rsidRPr="008D077C">
        <w:t>y przez inne podmioty zdolności</w:t>
      </w:r>
      <w:r w:rsidR="007F584A" w:rsidRPr="008D077C">
        <w:t xml:space="preserve"> </w:t>
      </w:r>
      <w:r w:rsidR="00D14788" w:rsidRPr="008D077C">
        <w:t>techniczne lub zawodowe lub ich sytuacja finansowa lub</w:t>
      </w:r>
      <w:r w:rsidR="00943B26" w:rsidRPr="008D077C">
        <w:t> </w:t>
      </w:r>
      <w:r w:rsidR="00D14788" w:rsidRPr="008D077C">
        <w:t>ekonomiczna, pozwalają na</w:t>
      </w:r>
      <w:r w:rsidR="007F584A" w:rsidRPr="008D077C">
        <w:t xml:space="preserve"> </w:t>
      </w:r>
      <w:r w:rsidR="00D14788" w:rsidRPr="008D077C">
        <w:t xml:space="preserve">wykazanie przez </w:t>
      </w:r>
      <w:r w:rsidRPr="008D077C">
        <w:t>Wykonawc</w:t>
      </w:r>
      <w:r w:rsidR="00D14788" w:rsidRPr="008D077C">
        <w:t xml:space="preserve">ę spełniania </w:t>
      </w:r>
      <w:r w:rsidR="00D14788" w:rsidRPr="008D077C">
        <w:lastRenderedPageBreak/>
        <w:t>war</w:t>
      </w:r>
      <w:r w:rsidR="00D81173" w:rsidRPr="008D077C">
        <w:t>unków</w:t>
      </w:r>
      <w:r w:rsidR="00D14788" w:rsidRPr="008D077C">
        <w:t xml:space="preserve"> udziału w</w:t>
      </w:r>
      <w:r w:rsidR="00B61628" w:rsidRPr="008D077C">
        <w:t> </w:t>
      </w:r>
      <w:r w:rsidR="00D14788" w:rsidRPr="008D077C">
        <w:t>postępowaniu oraz bada,</w:t>
      </w:r>
      <w:r w:rsidR="007F584A" w:rsidRPr="008D077C">
        <w:t xml:space="preserve"> </w:t>
      </w:r>
      <w:r w:rsidR="00D14788" w:rsidRPr="008D077C">
        <w:t>czy nie zachodzą wobec tego podmiotu podstawy wykluczenia, o</w:t>
      </w:r>
      <w:r w:rsidR="007F584A" w:rsidRPr="008D077C">
        <w:t> </w:t>
      </w:r>
      <w:r w:rsidR="00D14788" w:rsidRPr="008D077C">
        <w:t>kt</w:t>
      </w:r>
      <w:r w:rsidR="00D81173" w:rsidRPr="008D077C">
        <w:t>óry</w:t>
      </w:r>
      <w:r w:rsidR="00D14788" w:rsidRPr="008D077C">
        <w:t>ch mowa w art.</w:t>
      </w:r>
      <w:r w:rsidR="007F584A" w:rsidRPr="008D077C">
        <w:t xml:space="preserve"> </w:t>
      </w:r>
      <w:r w:rsidR="00D14788" w:rsidRPr="008D077C">
        <w:t>24 ust. 1 pkt 13-22 i</w:t>
      </w:r>
      <w:r w:rsidR="00943B26" w:rsidRPr="008D077C">
        <w:t> </w:t>
      </w:r>
      <w:r w:rsidR="00D14788" w:rsidRPr="008D077C">
        <w:t xml:space="preserve">ust. 5 </w:t>
      </w:r>
      <w:proofErr w:type="spellStart"/>
      <w:r w:rsidR="00D14788" w:rsidRPr="008D077C">
        <w:t>Pzp</w:t>
      </w:r>
      <w:proofErr w:type="spellEnd"/>
      <w:r w:rsidR="00D14788" w:rsidRPr="008D077C">
        <w:t>.</w:t>
      </w:r>
      <w:r w:rsidR="007F584A" w:rsidRPr="008D077C">
        <w:t xml:space="preserve"> </w:t>
      </w:r>
    </w:p>
    <w:p w14:paraId="51BF287A" w14:textId="77777777" w:rsidR="00D14788" w:rsidRPr="006835AA" w:rsidRDefault="00D14788" w:rsidP="004565C4">
      <w:pPr>
        <w:pStyle w:val="Nagwek2"/>
      </w:pPr>
      <w:r w:rsidRPr="006835AA">
        <w:t>Jeżeli zdolności techniczne lub zawodowe lub sytuacja ekonomiczna lub</w:t>
      </w:r>
      <w:r w:rsidR="007F584A" w:rsidRPr="006835AA">
        <w:t> </w:t>
      </w:r>
      <w:r w:rsidRPr="006835AA">
        <w:t>finansowa,</w:t>
      </w:r>
      <w:r w:rsidR="007F584A" w:rsidRPr="006835AA">
        <w:t xml:space="preserve"> </w:t>
      </w:r>
      <w:r w:rsidRPr="006835AA">
        <w:t>podmiotu, o kt</w:t>
      </w:r>
      <w:r w:rsidR="00D81173" w:rsidRPr="006835AA">
        <w:t>órym</w:t>
      </w:r>
      <w:r w:rsidRPr="006835AA">
        <w:t xml:space="preserve"> mowa w art. 22a ust. 1 </w:t>
      </w:r>
      <w:proofErr w:type="spellStart"/>
      <w:r w:rsidRPr="006835AA">
        <w:t>Pzp</w:t>
      </w:r>
      <w:proofErr w:type="spellEnd"/>
      <w:r w:rsidRPr="006835AA">
        <w:t>, nie</w:t>
      </w:r>
      <w:r w:rsidR="00943B26" w:rsidRPr="006835AA">
        <w:t> </w:t>
      </w:r>
      <w:r w:rsidRPr="006835AA">
        <w:t>potwierdzają spełnienia przez</w:t>
      </w:r>
      <w:r w:rsidR="007F584A" w:rsidRPr="006835AA">
        <w:t xml:space="preserve"> 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Pr="006835AA">
        <w:t xml:space="preserve"> udziału w</w:t>
      </w:r>
      <w:r w:rsidR="00943B26" w:rsidRPr="006835AA">
        <w:t> </w:t>
      </w:r>
      <w:r w:rsidRPr="006835AA">
        <w:t>postępowaniu lub zachodzą wobec tych pod</w:t>
      </w:r>
      <w:r w:rsidR="00D81173" w:rsidRPr="006835AA">
        <w:t>miotó</w:t>
      </w:r>
      <w:r w:rsidRPr="006835AA">
        <w:t>w</w:t>
      </w:r>
      <w:r w:rsidR="007F584A" w:rsidRPr="006835AA">
        <w:t xml:space="preserve"> </w:t>
      </w:r>
      <w:r w:rsidRPr="006835AA">
        <w:t xml:space="preserve">podstawy wykluczenia, </w:t>
      </w:r>
      <w:r w:rsidR="000B12C9" w:rsidRPr="006835AA">
        <w:t>Zamawiają</w:t>
      </w:r>
      <w:r w:rsidRPr="006835AA">
        <w:t xml:space="preserve">cy żąda, aby </w:t>
      </w:r>
      <w:r w:rsidR="000B12C9" w:rsidRPr="006835AA">
        <w:t>Wykonawc</w:t>
      </w:r>
      <w:r w:rsidRPr="006835AA">
        <w:t>a w terminie określonym</w:t>
      </w:r>
      <w:r w:rsidR="007F584A" w:rsidRPr="006835AA">
        <w:t xml:space="preserve"> </w:t>
      </w:r>
      <w:r w:rsidRPr="006835AA">
        <w:t>przez</w:t>
      </w:r>
      <w:r w:rsidR="00943B26" w:rsidRPr="006835AA">
        <w:t> </w:t>
      </w:r>
      <w:r w:rsidR="000B12C9" w:rsidRPr="006835AA">
        <w:t>Zamawiają</w:t>
      </w:r>
      <w:r w:rsidRPr="006835AA">
        <w:t>cego:</w:t>
      </w:r>
      <w:r w:rsidR="007F584A" w:rsidRPr="006835AA">
        <w:t xml:space="preserve"> </w:t>
      </w:r>
    </w:p>
    <w:p w14:paraId="2D80B9E5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zastąpił ten podmiot innym podmiotem lub podmiotami lub</w:t>
      </w:r>
      <w:r w:rsidR="007F584A" w:rsidRPr="006835AA">
        <w:rPr>
          <w:rFonts w:eastAsia="ArialMT"/>
        </w:rPr>
        <w:t xml:space="preserve"> </w:t>
      </w:r>
    </w:p>
    <w:p w14:paraId="3E685D69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zobowiązał się do </w:t>
      </w:r>
      <w:r w:rsidR="00D81173" w:rsidRPr="006835AA">
        <w:rPr>
          <w:rFonts w:eastAsia="ArialMT"/>
        </w:rPr>
        <w:t>osob</w:t>
      </w:r>
      <w:r w:rsidRPr="006835AA">
        <w:rPr>
          <w:rFonts w:eastAsia="ArialMT"/>
        </w:rPr>
        <w:t xml:space="preserve">istego wykonania odpowiedniej części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jeżeli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wykaże zdolności techniczne lub zawodowe lub sytuację finansową lub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>ekonomiczną,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 xml:space="preserve">ch mowa w art. 22a ust. 1 </w:t>
      </w:r>
      <w:proofErr w:type="spellStart"/>
      <w:r w:rsidRPr="006835AA">
        <w:rPr>
          <w:rFonts w:eastAsia="ArialMT"/>
        </w:rPr>
        <w:t>Pzp</w:t>
      </w:r>
      <w:proofErr w:type="spellEnd"/>
      <w:r w:rsidRPr="006835AA">
        <w:rPr>
          <w:rFonts w:eastAsia="ArialMT"/>
        </w:rPr>
        <w:t>.</w:t>
      </w:r>
      <w:r w:rsidR="007F584A" w:rsidRPr="006835AA">
        <w:rPr>
          <w:rFonts w:eastAsia="ArialMT"/>
        </w:rPr>
        <w:t xml:space="preserve"> </w:t>
      </w:r>
    </w:p>
    <w:p w14:paraId="44D4491B" w14:textId="77777777" w:rsidR="00D14788" w:rsidRPr="006835AA" w:rsidRDefault="00D14788" w:rsidP="004565C4">
      <w:pPr>
        <w:pStyle w:val="Nagwek2"/>
      </w:pPr>
      <w:r w:rsidRPr="006835AA">
        <w:t xml:space="preserve">W celu oceny, czy </w:t>
      </w:r>
      <w:r w:rsidR="000B12C9" w:rsidRPr="006835AA">
        <w:t>Wykonawc</w:t>
      </w:r>
      <w:r w:rsidRPr="006835AA">
        <w:t>a polegając na zdolnościach lub sytuacji innych</w:t>
      </w:r>
      <w:r w:rsidR="007F584A" w:rsidRPr="006835AA">
        <w:t xml:space="preserve"> </w:t>
      </w:r>
      <w:r w:rsidRPr="006835AA">
        <w:t>pod</w:t>
      </w:r>
      <w:r w:rsidR="00D81173" w:rsidRPr="006835AA">
        <w:t>miotó</w:t>
      </w:r>
      <w:r w:rsidRPr="006835AA">
        <w:t xml:space="preserve">w na zasadach określonych w art. 22a </w:t>
      </w:r>
      <w:proofErr w:type="spellStart"/>
      <w:r w:rsidRPr="006835AA">
        <w:t>Pzp</w:t>
      </w:r>
      <w:proofErr w:type="spellEnd"/>
      <w:r w:rsidRPr="006835AA">
        <w:t>, będzie dysponował niezbędnymi</w:t>
      </w:r>
      <w:r w:rsidR="007F584A" w:rsidRPr="006835AA">
        <w:t xml:space="preserve"> </w:t>
      </w:r>
      <w:r w:rsidRPr="006835AA">
        <w:t xml:space="preserve">zasobami w stopniu umożliwiającym należyte wykonanie </w:t>
      </w:r>
      <w:r w:rsidR="00D81173" w:rsidRPr="006835AA">
        <w:t>zamów</w:t>
      </w:r>
      <w:r w:rsidRPr="006835AA">
        <w:t>ienia publicznego oraz</w:t>
      </w:r>
      <w:r w:rsidR="007F584A" w:rsidRPr="006835AA">
        <w:t xml:space="preserve"> </w:t>
      </w:r>
      <w:r w:rsidRPr="006835AA">
        <w:t xml:space="preserve">oceny, czy stosunek łączący </w:t>
      </w:r>
      <w:r w:rsidR="000B12C9" w:rsidRPr="006835AA">
        <w:t>Wykonawc</w:t>
      </w:r>
      <w:r w:rsidRPr="006835AA">
        <w:t>ę z tymi podmiotami gwarantuje rzeczywisty</w:t>
      </w:r>
      <w:r w:rsidR="007F584A" w:rsidRPr="006835AA">
        <w:t xml:space="preserve"> </w:t>
      </w:r>
      <w:r w:rsidRPr="006835AA">
        <w:t>dostęp do ich zasob</w:t>
      </w:r>
      <w:r w:rsidR="00D81173" w:rsidRPr="006835AA">
        <w:t>ó</w:t>
      </w:r>
      <w:r w:rsidRPr="006835AA">
        <w:t xml:space="preserve">w, </w:t>
      </w:r>
      <w:r w:rsidR="000B12C9" w:rsidRPr="006835AA">
        <w:t>Zamawiają</w:t>
      </w:r>
      <w:r w:rsidRPr="006835AA">
        <w:t>cy może żądać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określają w</w:t>
      </w:r>
      <w:r w:rsidR="007F584A" w:rsidRPr="006835AA">
        <w:t xml:space="preserve"> </w:t>
      </w:r>
      <w:r w:rsidRPr="006835AA">
        <w:t>sz</w:t>
      </w:r>
      <w:r w:rsidR="00D81173" w:rsidRPr="006835AA">
        <w:t>czegól</w:t>
      </w:r>
      <w:r w:rsidRPr="006835AA">
        <w:t xml:space="preserve">ności: zakres dostępnych </w:t>
      </w:r>
      <w:r w:rsidR="000B12C9" w:rsidRPr="006835AA">
        <w:t>Wykonawc</w:t>
      </w:r>
      <w:r w:rsidRPr="006835AA">
        <w:t>y z</w:t>
      </w:r>
      <w:r w:rsidR="00D81173" w:rsidRPr="006835AA">
        <w:t>asobó</w:t>
      </w:r>
      <w:r w:rsidRPr="006835AA">
        <w:t>w innego podmiotu;</w:t>
      </w:r>
      <w:r w:rsidR="007F584A" w:rsidRPr="006835AA">
        <w:t xml:space="preserve"> </w:t>
      </w:r>
    </w:p>
    <w:p w14:paraId="1F0560FC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posób</w:t>
      </w:r>
      <w:r w:rsidRPr="006835AA">
        <w:rPr>
          <w:rFonts w:eastAsia="ArialMT"/>
        </w:rPr>
        <w:t xml:space="preserve"> wykorzystania z</w:t>
      </w:r>
      <w:r w:rsidR="00D81173" w:rsidRPr="006835AA">
        <w:rPr>
          <w:rFonts w:eastAsia="ArialMT"/>
        </w:rPr>
        <w:t>asobó</w:t>
      </w:r>
      <w:r w:rsidRPr="006835AA">
        <w:rPr>
          <w:rFonts w:eastAsia="ArialMT"/>
        </w:rPr>
        <w:t xml:space="preserve">w innego podmiotu, przez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ę, przy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 xml:space="preserve">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publicznego;</w:t>
      </w:r>
      <w:r w:rsidR="007F584A" w:rsidRPr="006835AA">
        <w:rPr>
          <w:rFonts w:eastAsia="ArialMT"/>
        </w:rPr>
        <w:t xml:space="preserve"> </w:t>
      </w:r>
    </w:p>
    <w:p w14:paraId="2C6664A9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zakres i okres udziału innego podmiotu przy 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publicznego;</w:t>
      </w:r>
      <w:r w:rsidR="007F584A" w:rsidRPr="006835AA">
        <w:rPr>
          <w:rFonts w:eastAsia="ArialMT"/>
        </w:rPr>
        <w:t xml:space="preserve"> </w:t>
      </w:r>
    </w:p>
    <w:p w14:paraId="6F307B50" w14:textId="4D50391C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y, kt</w:t>
      </w:r>
      <w:r w:rsidR="00D81173" w:rsidRPr="006835AA">
        <w:t>óry</w:t>
      </w:r>
      <w:r w:rsidR="00D14788" w:rsidRPr="006835AA">
        <w:t xml:space="preserve"> polega na zdolnościach lub sytuacji innych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 xml:space="preserve">w na zasadach określonych w art. 22a </w:t>
      </w:r>
      <w:proofErr w:type="spellStart"/>
      <w:r w:rsidR="00D14788" w:rsidRPr="006835AA">
        <w:t>Pzp</w:t>
      </w:r>
      <w:proofErr w:type="spellEnd"/>
      <w:r w:rsidR="00D14788" w:rsidRPr="006835AA">
        <w:t>, przedstawienia w</w:t>
      </w:r>
      <w:r w:rsidR="007F584A" w:rsidRPr="006835AA">
        <w:t> </w:t>
      </w:r>
      <w:r w:rsidR="00D14788" w:rsidRPr="006835AA">
        <w:t>odniesieniu</w:t>
      </w:r>
      <w:r w:rsidR="007F584A" w:rsidRPr="006835AA">
        <w:t xml:space="preserve"> </w:t>
      </w:r>
      <w:r w:rsidR="00D14788" w:rsidRPr="006835AA">
        <w:t>do tych pod</w:t>
      </w:r>
      <w:r w:rsidR="00D81173" w:rsidRPr="006835AA">
        <w:t>miotó</w:t>
      </w:r>
      <w:r w:rsidR="00D14788" w:rsidRPr="006835AA">
        <w:t>w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 pkt  </w:t>
      </w:r>
      <w:r w:rsidR="007F584A" w:rsidRPr="006835AA">
        <w:fldChar w:fldCharType="begin"/>
      </w:r>
      <w:r w:rsidR="007F584A" w:rsidRPr="006835AA">
        <w:instrText xml:space="preserve"> REF _Ref495055684 \r \h </w:instrText>
      </w:r>
      <w:r w:rsidR="006835AA">
        <w:instrText xml:space="preserve"> \* MERGEFORMAT </w:instrText>
      </w:r>
      <w:r w:rsidR="007F584A" w:rsidRPr="006835AA">
        <w:fldChar w:fldCharType="separate"/>
      </w:r>
      <w:r w:rsidR="00F30E30">
        <w:t>6.4</w:t>
      </w:r>
      <w:r w:rsidR="007F584A" w:rsidRPr="006835AA">
        <w:fldChar w:fldCharType="end"/>
      </w:r>
      <w:r w:rsidR="007F584A" w:rsidRPr="006835AA">
        <w:t xml:space="preserve">. </w:t>
      </w:r>
      <w:r w:rsidR="00D14788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SIWZ.</w:t>
      </w:r>
      <w:r w:rsidR="007F584A" w:rsidRPr="006835AA">
        <w:t xml:space="preserve"> </w:t>
      </w:r>
    </w:p>
    <w:bookmarkEnd w:id="23"/>
    <w:p w14:paraId="31F796B0" w14:textId="77777777" w:rsidR="00D14788" w:rsidRPr="006835AA" w:rsidRDefault="00D14788" w:rsidP="004565C4">
      <w:pPr>
        <w:pStyle w:val="Nagwek2"/>
      </w:pPr>
      <w:r w:rsidRPr="006835AA">
        <w:t xml:space="preserve">W przypadku </w:t>
      </w:r>
      <w:r w:rsidR="00D81173" w:rsidRPr="006835AA">
        <w:t>wspól</w:t>
      </w:r>
      <w:r w:rsidRPr="006835AA">
        <w:t xml:space="preserve">nego ubiegania się o </w:t>
      </w:r>
      <w:r w:rsidR="00D81173" w:rsidRPr="006835AA">
        <w:t>zamów</w:t>
      </w:r>
      <w:r w:rsidRPr="006835AA">
        <w:t xml:space="preserve">ienie przez </w:t>
      </w:r>
      <w:r w:rsidR="000B12C9" w:rsidRPr="006835AA">
        <w:t>Wykonawc</w:t>
      </w:r>
      <w:r w:rsidR="00D81173" w:rsidRPr="006835AA">
        <w:t>ów</w:t>
      </w:r>
      <w:r w:rsidRPr="006835AA">
        <w:t>,</w:t>
      </w:r>
      <w:r w:rsidR="007F584A" w:rsidRPr="006835AA">
        <w:t xml:space="preserve"> </w:t>
      </w:r>
      <w:r w:rsidRPr="006835AA">
        <w:t xml:space="preserve">oświadczenie składa każdy z 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 ubiegających się o</w:t>
      </w:r>
      <w:r w:rsidR="007F584A" w:rsidRPr="006835AA">
        <w:t> </w:t>
      </w:r>
      <w:r w:rsidR="00D81173" w:rsidRPr="006835AA">
        <w:t>zamów</w:t>
      </w:r>
      <w:r w:rsidRPr="006835AA">
        <w:t>ienie. Oświadczenie te musi potwierdzać spełnianie war</w:t>
      </w:r>
      <w:r w:rsidR="00D81173" w:rsidRPr="006835AA">
        <w:t>unków</w:t>
      </w:r>
      <w:r w:rsidRPr="006835AA">
        <w:t xml:space="preserve"> udziału w</w:t>
      </w:r>
      <w:r w:rsidR="007F584A" w:rsidRPr="006835AA">
        <w:t> </w:t>
      </w:r>
      <w:r w:rsidRPr="006835AA">
        <w:t>postępowaniu oraz brak podstaw wykluczenia w zakresie, w kt</w:t>
      </w:r>
      <w:r w:rsidR="00D81173" w:rsidRPr="006835AA">
        <w:t>órym</w:t>
      </w:r>
      <w:r w:rsidRPr="006835AA">
        <w:t xml:space="preserve"> każdy z</w:t>
      </w:r>
      <w:r w:rsidR="007F584A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wykazuje spełnianie war</w:t>
      </w:r>
      <w:r w:rsidR="00D81173" w:rsidRPr="006835AA">
        <w:t>unków</w:t>
      </w:r>
      <w:r w:rsidRPr="006835AA">
        <w:t xml:space="preserve"> udziału w postępowaniu oraz</w:t>
      </w:r>
      <w:r w:rsidR="007F584A" w:rsidRPr="006835AA">
        <w:t> </w:t>
      </w:r>
      <w:r w:rsidRPr="006835AA">
        <w:t>brak</w:t>
      </w:r>
      <w:r w:rsidR="007F584A" w:rsidRPr="006835AA">
        <w:t> </w:t>
      </w:r>
      <w:r w:rsidRPr="006835AA">
        <w:t>podstaw wykluczenia.</w:t>
      </w:r>
      <w:r w:rsidR="007F584A" w:rsidRPr="006835AA">
        <w:t xml:space="preserve"> </w:t>
      </w:r>
    </w:p>
    <w:p w14:paraId="025CA3B3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nie jest obowiązany do złożenia oświadczeń lub dokum</w:t>
      </w:r>
      <w:r w:rsidR="00D81173" w:rsidRPr="006835AA">
        <w:t>entó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potwierdzających spełnianie war</w:t>
      </w:r>
      <w:r w:rsidR="00D81173" w:rsidRPr="006835AA">
        <w:t>unków</w:t>
      </w:r>
      <w:r w:rsidR="00D14788" w:rsidRPr="006835AA">
        <w:t xml:space="preserve"> udziału w postępowaniu i brak podstaw</w:t>
      </w:r>
      <w:r w:rsidR="007F584A" w:rsidRPr="006835AA">
        <w:t xml:space="preserve"> </w:t>
      </w:r>
      <w:r w:rsidR="00D14788" w:rsidRPr="006835AA">
        <w:t xml:space="preserve">wykluczenia z postępowania, jeżeli </w:t>
      </w:r>
      <w:r w:rsidRPr="006835AA">
        <w:t>Zamawiają</w:t>
      </w:r>
      <w:r w:rsidR="00D14788" w:rsidRPr="006835AA">
        <w:t>cy posiada oświadczenia lub</w:t>
      </w:r>
      <w:r w:rsidR="007F584A" w:rsidRPr="006835AA">
        <w:t> </w:t>
      </w:r>
      <w:r w:rsidR="00D14788" w:rsidRPr="006835AA">
        <w:t xml:space="preserve">dokumenty dotyczące tego </w:t>
      </w:r>
      <w:r w:rsidRPr="006835AA">
        <w:t>Wykonawc</w:t>
      </w:r>
      <w:r w:rsidR="00D14788" w:rsidRPr="006835AA">
        <w:t>y lub może je uzyskać za pomocą</w:t>
      </w:r>
      <w:r w:rsidR="007F584A" w:rsidRPr="006835AA">
        <w:t xml:space="preserve"> </w:t>
      </w:r>
      <w:r w:rsidR="00D14788" w:rsidRPr="006835AA">
        <w:t>bezpłatnych i og</w:t>
      </w:r>
      <w:r w:rsidR="00D81173" w:rsidRPr="006835AA">
        <w:t>ó</w:t>
      </w:r>
      <w:r w:rsidR="00D14788" w:rsidRPr="006835AA">
        <w:t>lnodostępnych baz danych, w sz</w:t>
      </w:r>
      <w:r w:rsidR="00D81173" w:rsidRPr="006835AA">
        <w:t>czegól</w:t>
      </w:r>
      <w:r w:rsidR="00D14788" w:rsidRPr="006835AA">
        <w:t>ności rej</w:t>
      </w:r>
      <w:r w:rsidR="00D81173" w:rsidRPr="006835AA">
        <w:t>estró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publicznych w rozumieniu ustawy z dnia 17 lutego 2005 r.</w:t>
      </w:r>
      <w:r w:rsidR="001109ED">
        <w:t xml:space="preserve"> </w:t>
      </w:r>
      <w:r w:rsidR="00D14788" w:rsidRPr="006835AA">
        <w:t xml:space="preserve">o </w:t>
      </w:r>
      <w:r w:rsidR="001109ED">
        <w:t> </w:t>
      </w:r>
      <w:r w:rsidR="00D14788" w:rsidRPr="006835AA">
        <w:t>informatyzacji</w:t>
      </w:r>
      <w:r w:rsidR="007F584A" w:rsidRPr="006835AA">
        <w:t xml:space="preserve"> </w:t>
      </w:r>
      <w:r w:rsidR="00D14788" w:rsidRPr="006835AA">
        <w:t>działalności pod</w:t>
      </w:r>
      <w:r w:rsidR="00D81173" w:rsidRPr="006835AA">
        <w:t>miotó</w:t>
      </w:r>
      <w:r w:rsidR="00D14788" w:rsidRPr="006835AA">
        <w:t>w realizujących zadania publiczne (Dz. U. z 2014 r. poz. 1114</w:t>
      </w:r>
      <w:r w:rsidR="007F584A" w:rsidRPr="006835AA">
        <w:t xml:space="preserve"> </w:t>
      </w:r>
      <w:r w:rsidR="00D14788" w:rsidRPr="006835AA">
        <w:t>oraz z 2016 r. poz. 352).</w:t>
      </w:r>
      <w:r w:rsidR="007F584A" w:rsidRPr="006835AA">
        <w:t xml:space="preserve"> </w:t>
      </w:r>
    </w:p>
    <w:p w14:paraId="3700C1A0" w14:textId="6CF30371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 przedstawienia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 pkt  </w:t>
      </w:r>
      <w:r w:rsidR="007F584A" w:rsidRPr="006835AA">
        <w:fldChar w:fldCharType="begin"/>
      </w:r>
      <w:r w:rsidR="007F584A" w:rsidRPr="006835AA">
        <w:instrText xml:space="preserve"> REF _Ref495055684 \r \h  \* MERGEFORMAT </w:instrText>
      </w:r>
      <w:r w:rsidR="007F584A" w:rsidRPr="006835AA">
        <w:fldChar w:fldCharType="separate"/>
      </w:r>
      <w:r w:rsidR="00F30E30">
        <w:t>6.4</w:t>
      </w:r>
      <w:r w:rsidR="007F584A" w:rsidRPr="006835AA">
        <w:fldChar w:fldCharType="end"/>
      </w:r>
      <w:r w:rsidR="007F584A" w:rsidRPr="006835AA">
        <w:t>.</w:t>
      </w:r>
      <w:r w:rsidR="00D14788" w:rsidRPr="006835AA">
        <w:t xml:space="preserve"> </w:t>
      </w:r>
      <w:r w:rsidR="007F584A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SIWZ, dotyczących </w:t>
      </w:r>
      <w:r w:rsidRPr="006835AA">
        <w:t>podwykonawc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emu zamierza powierzyć</w:t>
      </w:r>
      <w:r w:rsidR="007F584A" w:rsidRPr="006835AA">
        <w:t xml:space="preserve"> </w:t>
      </w:r>
      <w:r w:rsidR="00D14788" w:rsidRPr="006835AA">
        <w:t xml:space="preserve">wykonanie części </w:t>
      </w:r>
      <w:r w:rsidR="00D81173" w:rsidRPr="006835AA">
        <w:t>zamów</w:t>
      </w:r>
      <w:r w:rsidR="00D14788" w:rsidRPr="006835AA">
        <w:t>ienia, a kt</w:t>
      </w:r>
      <w:r w:rsidR="00D81173" w:rsidRPr="006835AA">
        <w:t>óry</w:t>
      </w:r>
      <w:r w:rsidR="00D14788" w:rsidRPr="006835AA">
        <w:t xml:space="preserve"> nie jest podmiotem, na</w:t>
      </w:r>
      <w:r w:rsidR="00943B26" w:rsidRPr="006835AA">
        <w:t> </w:t>
      </w:r>
      <w:r w:rsidR="00D81173" w:rsidRPr="006835AA">
        <w:t>któr</w:t>
      </w:r>
      <w:r w:rsidR="00D14788" w:rsidRPr="006835AA">
        <w:t xml:space="preserve">ego </w:t>
      </w:r>
      <w:r w:rsidR="00D14788" w:rsidRPr="006835AA">
        <w:lastRenderedPageBreak/>
        <w:t>zdolnościach</w:t>
      </w:r>
      <w:r w:rsidR="007F584A" w:rsidRPr="006835AA">
        <w:t xml:space="preserve"> </w:t>
      </w:r>
      <w:r w:rsidR="00D14788" w:rsidRPr="006835AA">
        <w:t xml:space="preserve">lub sytuacji </w:t>
      </w:r>
      <w:r w:rsidRPr="006835AA">
        <w:t>Wykonawc</w:t>
      </w:r>
      <w:r w:rsidR="00D14788" w:rsidRPr="006835AA">
        <w:t xml:space="preserve">a polega na zasadach określonych w art. 22a </w:t>
      </w:r>
      <w:proofErr w:type="spellStart"/>
      <w:r w:rsidR="00D14788" w:rsidRPr="006835AA">
        <w:t>Pzp</w:t>
      </w:r>
      <w:proofErr w:type="spellEnd"/>
      <w:r w:rsidR="00D14788" w:rsidRPr="006835AA">
        <w:t>.</w:t>
      </w:r>
      <w:r w:rsidR="007F584A" w:rsidRPr="006835AA">
        <w:t xml:space="preserve"> </w:t>
      </w:r>
    </w:p>
    <w:p w14:paraId="3310E86D" w14:textId="77777777" w:rsidR="00D14788" w:rsidRPr="006835AA" w:rsidRDefault="00D14788" w:rsidP="004565C4">
      <w:pPr>
        <w:pStyle w:val="Nagwek2"/>
      </w:pPr>
      <w:r w:rsidRPr="006835AA">
        <w:t xml:space="preserve">Zgodnie z art. 24aa ust. 1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Zamawiają</w:t>
      </w:r>
      <w:r w:rsidRPr="006835AA">
        <w:t>cy w postępowaniu najpierw dokona</w:t>
      </w:r>
      <w:r w:rsidR="008B3259" w:rsidRPr="006835AA">
        <w:t xml:space="preserve"> </w:t>
      </w:r>
      <w:r w:rsidRPr="006835AA">
        <w:t xml:space="preserve">oceny ofert, a następnie zbada, czy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oferta została oceniona</w:t>
      </w:r>
      <w:r w:rsidR="008B3259" w:rsidRPr="006835AA">
        <w:t xml:space="preserve"> </w:t>
      </w:r>
      <w:r w:rsidRPr="006835AA">
        <w:t>jako najkorzystniejsza, nie podlega wykluczeniu oraz spełnia warunki udziału w</w:t>
      </w:r>
      <w:r w:rsidR="008B3259" w:rsidRPr="006835AA">
        <w:t> </w:t>
      </w:r>
      <w:r w:rsidRPr="006835AA">
        <w:t xml:space="preserve">postępowaniu. Na podstawie art. 24aa ust. 1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Zamawiają</w:t>
      </w:r>
      <w:r w:rsidRPr="006835AA">
        <w:t>cy w</w:t>
      </w:r>
      <w:r w:rsidR="00943B26" w:rsidRPr="006835AA">
        <w:t> </w:t>
      </w:r>
      <w:r w:rsidRPr="006835AA">
        <w:t>pierwszej</w:t>
      </w:r>
      <w:r w:rsidR="008B3259" w:rsidRPr="006835AA">
        <w:t xml:space="preserve"> </w:t>
      </w:r>
      <w:r w:rsidRPr="006835AA">
        <w:t>kolejności dokona badania ofert w celu ustalenia, czy złożona oferta nie podlega</w:t>
      </w:r>
      <w:r w:rsidR="008B3259" w:rsidRPr="006835AA">
        <w:t xml:space="preserve"> </w:t>
      </w:r>
      <w:r w:rsidRPr="006835AA">
        <w:t xml:space="preserve">odrzuceniu na podstawie art. 89 ust. 1 </w:t>
      </w:r>
      <w:proofErr w:type="spellStart"/>
      <w:r w:rsidRPr="006835AA">
        <w:t>Pzp</w:t>
      </w:r>
      <w:proofErr w:type="spellEnd"/>
      <w:r w:rsidRPr="006835AA">
        <w:t>, a</w:t>
      </w:r>
      <w:r w:rsidR="007236E8" w:rsidRPr="006835AA">
        <w:t> </w:t>
      </w:r>
      <w:r w:rsidRPr="006835AA">
        <w:t>następnie dokona oceny ofert w</w:t>
      </w:r>
      <w:r w:rsidR="008B3259" w:rsidRPr="006835AA">
        <w:t> </w:t>
      </w:r>
      <w:r w:rsidRPr="006835AA">
        <w:t>oparciu o opis kryteri</w:t>
      </w:r>
      <w:r w:rsidR="00D81173" w:rsidRPr="006835AA">
        <w:t>ó</w:t>
      </w:r>
      <w:r w:rsidRPr="006835AA">
        <w:t>w oraz ich wagi i</w:t>
      </w:r>
      <w:r w:rsidR="007236E8" w:rsidRPr="006835AA">
        <w:t> </w:t>
      </w:r>
      <w:r w:rsidRPr="006835AA">
        <w:t>s</w:t>
      </w:r>
      <w:r w:rsidR="00D81173" w:rsidRPr="006835AA">
        <w:t>posob</w:t>
      </w:r>
      <w:r w:rsidRPr="006835AA">
        <w:t>u oceny ofert, określone w</w:t>
      </w:r>
      <w:r w:rsidR="008B3259" w:rsidRPr="006835AA">
        <w:t> </w:t>
      </w:r>
      <w:r w:rsidRPr="006835AA">
        <w:t>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Po dokonaniu oceny ofert</w:t>
      </w:r>
      <w:r w:rsidR="008B3259" w:rsidRPr="006835AA">
        <w:t xml:space="preserve"> </w:t>
      </w:r>
      <w:r w:rsidR="000B12C9" w:rsidRPr="006835AA">
        <w:t>Zamawiają</w:t>
      </w:r>
      <w:r w:rsidRPr="006835AA">
        <w:t xml:space="preserve">cy na podstawie art. 26 ust. 2 </w:t>
      </w:r>
      <w:proofErr w:type="spellStart"/>
      <w:r w:rsidRPr="006835AA">
        <w:t>Pzp</w:t>
      </w:r>
      <w:proofErr w:type="spellEnd"/>
      <w:r w:rsidRPr="006835AA">
        <w:t xml:space="preserve"> przed udzieleniem </w:t>
      </w:r>
      <w:r w:rsidR="00D81173" w:rsidRPr="006835AA">
        <w:t>zamów</w:t>
      </w:r>
      <w:r w:rsidRPr="006835AA">
        <w:t>ienia,</w:t>
      </w:r>
      <w:r w:rsidR="008B3259" w:rsidRPr="006835AA">
        <w:t xml:space="preserve"> </w:t>
      </w:r>
      <w:r w:rsidRPr="006835AA">
        <w:t xml:space="preserve">wezwie </w:t>
      </w:r>
      <w:r w:rsidR="000B12C9" w:rsidRPr="006835AA">
        <w:t>Wykonawc</w:t>
      </w:r>
      <w:r w:rsidRPr="006835AA">
        <w:t xml:space="preserve">ę, </w:t>
      </w:r>
      <w:r w:rsidR="00D81173" w:rsidRPr="006835AA">
        <w:t>któr</w:t>
      </w:r>
      <w:r w:rsidRPr="006835AA">
        <w:t>ego oferta została najwyżej oceniona, do</w:t>
      </w:r>
      <w:r w:rsidR="00943B26" w:rsidRPr="006835AA">
        <w:t> </w:t>
      </w:r>
      <w:r w:rsidRPr="006835AA">
        <w:t>złożenia w</w:t>
      </w:r>
      <w:r w:rsidR="008B3259" w:rsidRPr="006835AA">
        <w:t> </w:t>
      </w:r>
      <w:r w:rsidRPr="006835AA">
        <w:t>wyznaczonym, nie k</w:t>
      </w:r>
      <w:r w:rsidR="00D81173" w:rsidRPr="006835AA">
        <w:t>róts</w:t>
      </w:r>
      <w:r w:rsidRPr="006835AA">
        <w:t>zym niż 5 dni, terminie aktualnych na</w:t>
      </w:r>
      <w:r w:rsidR="00943B26" w:rsidRPr="006835AA">
        <w:t> </w:t>
      </w:r>
      <w:r w:rsidRPr="006835AA">
        <w:t>dzień złożenia</w:t>
      </w:r>
      <w:r w:rsidR="008B3259" w:rsidRPr="006835AA">
        <w:t xml:space="preserve"> </w:t>
      </w:r>
      <w:r w:rsidRPr="006835AA">
        <w:t>oświadczeń i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8B3259" w:rsidRPr="006835AA">
        <w:t> </w:t>
      </w:r>
      <w:r w:rsidRPr="006835AA">
        <w:t>postępowaniu, spełnianie przez oferowane roboty budowlane wymagań</w:t>
      </w:r>
      <w:r w:rsidR="008B3259" w:rsidRPr="006835AA">
        <w:t xml:space="preserve"> </w:t>
      </w:r>
      <w:r w:rsidRPr="006835AA">
        <w:t xml:space="preserve">określonych przez </w:t>
      </w:r>
      <w:r w:rsidR="000B12C9" w:rsidRPr="006835AA">
        <w:t>Zamawiają</w:t>
      </w:r>
      <w:r w:rsidRPr="006835AA">
        <w:t>cego oraz brak podstaw wykluczenia.</w:t>
      </w:r>
      <w:r w:rsidR="008B3259" w:rsidRPr="006835AA">
        <w:t xml:space="preserve"> </w:t>
      </w:r>
    </w:p>
    <w:p w14:paraId="2AB16B26" w14:textId="77777777"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będą</w:t>
      </w:r>
      <w:r w:rsidR="008B3259" w:rsidRPr="006835AA">
        <w:t xml:space="preserve"> </w:t>
      </w:r>
      <w:r w:rsidRPr="006835AA">
        <w:t xml:space="preserve">budzić 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>cić się bezpośrednio do</w:t>
      </w:r>
      <w:r w:rsidR="008B3259" w:rsidRPr="006835AA">
        <w:t> </w:t>
      </w:r>
      <w:r w:rsidRPr="006835AA">
        <w:t xml:space="preserve">właściwego podmiotu, na rzecz </w:t>
      </w:r>
      <w:r w:rsidR="00D81173" w:rsidRPr="006835AA">
        <w:t>któr</w:t>
      </w:r>
      <w:r w:rsidRPr="006835AA">
        <w:t>ego roboty budowlane były wykonywane, o</w:t>
      </w:r>
      <w:r w:rsidR="008B3259" w:rsidRPr="006835AA">
        <w:t> </w:t>
      </w:r>
      <w:r w:rsidRPr="006835AA">
        <w:t>dod</w:t>
      </w:r>
      <w:r w:rsidR="00D81173" w:rsidRPr="006835AA">
        <w:t>atko</w:t>
      </w:r>
      <w:r w:rsidRPr="006835AA">
        <w:t>we informacje lub dokumenty w tym zakresie.</w:t>
      </w:r>
    </w:p>
    <w:p w14:paraId="73686A91" w14:textId="13EB4607"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dostępności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 mowa w § 5 (tj. składanych w celu potwierdzenia braku</w:t>
      </w:r>
      <w:r w:rsidR="008B3259" w:rsidRPr="006835AA">
        <w:t xml:space="preserve"> </w:t>
      </w:r>
      <w:r w:rsidRPr="006835AA">
        <w:t xml:space="preserve">podstaw wykluczenia </w:t>
      </w:r>
      <w:r w:rsidR="000B12C9" w:rsidRPr="006835AA">
        <w:t>Wykonawc</w:t>
      </w:r>
      <w:r w:rsidRPr="006835AA">
        <w:t>y z udziału w postępowaniu) i § 7 (składanych w</w:t>
      </w:r>
      <w:r w:rsidR="008B3259" w:rsidRPr="006835AA">
        <w:t xml:space="preserve"> </w:t>
      </w:r>
      <w:r w:rsidRPr="006835AA">
        <w:t xml:space="preserve">celu potwierdzenia braku podstaw wykluczenia </w:t>
      </w:r>
      <w:r w:rsidR="000B12C9" w:rsidRPr="006835AA">
        <w:t>Wykonawc</w:t>
      </w:r>
      <w:r w:rsidRPr="006835AA">
        <w:t>y z</w:t>
      </w:r>
      <w:r w:rsidR="00B61628" w:rsidRPr="006835AA">
        <w:t> </w:t>
      </w:r>
      <w:r w:rsidRPr="006835AA">
        <w:t>udział w</w:t>
      </w:r>
      <w:r w:rsidR="008B3259" w:rsidRPr="006835AA">
        <w:t xml:space="preserve"> </w:t>
      </w:r>
      <w:r w:rsidRPr="006835AA">
        <w:t xml:space="preserve">postępowaniu przez </w:t>
      </w:r>
      <w:r w:rsidR="000B12C9" w:rsidRPr="006835AA">
        <w:t>Wykonawc</w:t>
      </w:r>
      <w:r w:rsidRPr="006835AA">
        <w:t>ę mającego siedzibę lub miejsce zamieszkania poza</w:t>
      </w:r>
      <w:r w:rsidR="008B3259" w:rsidRPr="006835AA">
        <w:t xml:space="preserve"> </w:t>
      </w:r>
      <w:r w:rsidRPr="006835AA">
        <w:t>terytorium Rzeczypospolitej Polskiej, o kt</w:t>
      </w:r>
      <w:r w:rsidR="00D81173" w:rsidRPr="006835AA">
        <w:t>óry</w:t>
      </w:r>
      <w:r w:rsidRPr="006835AA">
        <w:t>ch mowa w</w:t>
      </w:r>
      <w:r w:rsidR="00FC4D6A" w:rsidRPr="006835AA">
        <w:t> </w:t>
      </w:r>
      <w:r w:rsidRPr="006835AA">
        <w:t xml:space="preserve">pkt </w:t>
      </w:r>
      <w:r w:rsidR="00FC4D6A" w:rsidRPr="006835AA">
        <w:t> </w:t>
      </w:r>
      <w:r w:rsidR="00FC4D6A" w:rsidRPr="006835AA">
        <w:fldChar w:fldCharType="begin"/>
      </w:r>
      <w:r w:rsidR="00FC4D6A" w:rsidRPr="006835AA">
        <w:instrText xml:space="preserve"> REF _Ref495332555 \r \h </w:instrText>
      </w:r>
      <w:r w:rsidR="006835AA">
        <w:instrText xml:space="preserve"> \* MERGEFORMAT </w:instrText>
      </w:r>
      <w:r w:rsidR="00FC4D6A" w:rsidRPr="006835AA">
        <w:fldChar w:fldCharType="separate"/>
      </w:r>
      <w:r w:rsidR="00F30E30">
        <w:t>6.7</w:t>
      </w:r>
      <w:r w:rsidR="00FC4D6A" w:rsidRPr="006835AA">
        <w:fldChar w:fldCharType="end"/>
      </w:r>
      <w:r w:rsidR="00FC4D6A" w:rsidRPr="006835AA">
        <w:t xml:space="preserve"> </w:t>
      </w:r>
      <w:r w:rsidRPr="006835AA">
        <w:t xml:space="preserve"> SIWZ)</w:t>
      </w:r>
      <w:r w:rsidR="008B3259" w:rsidRPr="006835AA">
        <w:t xml:space="preserve"> </w:t>
      </w:r>
      <w:r w:rsidRPr="006835AA">
        <w:t>rozporządzenia Ministra Rozwoju z dnia 26 lipca 2016 r. w</w:t>
      </w:r>
      <w:r w:rsidR="00FC4D6A" w:rsidRPr="006835AA">
        <w:t> </w:t>
      </w:r>
      <w:r w:rsidRPr="006835AA">
        <w:t>sprawie rodzaj</w:t>
      </w:r>
      <w:r w:rsidR="00D81173" w:rsidRPr="006835AA">
        <w:t>ó</w:t>
      </w:r>
      <w:r w:rsidRPr="006835AA">
        <w:t>w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 xml:space="preserve">w, jakich może żądać </w:t>
      </w:r>
      <w:r w:rsidR="000B12C9" w:rsidRPr="006835AA">
        <w:t>Zamawiają</w:t>
      </w:r>
      <w:r w:rsidRPr="006835AA">
        <w:t>cy od</w:t>
      </w:r>
      <w:r w:rsidR="00FC4D6A" w:rsidRPr="006835AA">
        <w:t> </w:t>
      </w:r>
      <w:r w:rsidR="000B12C9" w:rsidRPr="006835AA">
        <w:t>Wykonawc</w:t>
      </w:r>
      <w:r w:rsidRPr="006835AA">
        <w:t>y, okresu ich</w:t>
      </w:r>
      <w:r w:rsidR="008B3259" w:rsidRPr="006835AA">
        <w:t> </w:t>
      </w:r>
      <w:r w:rsidRPr="006835AA">
        <w:t>ważności</w:t>
      </w:r>
      <w:r w:rsidR="008B3259" w:rsidRPr="006835AA">
        <w:t xml:space="preserve"> </w:t>
      </w:r>
      <w:r w:rsidRPr="006835AA">
        <w:t>oraz form, w jakich dokumenty te mogą być składane (Dz. U. z</w:t>
      </w:r>
      <w:r w:rsidR="00B61628" w:rsidRPr="006835AA">
        <w:t> </w:t>
      </w:r>
      <w:r w:rsidRPr="006835AA">
        <w:t>2016 r. poz. 1126) -</w:t>
      </w:r>
      <w:r w:rsidR="008B3259" w:rsidRPr="006835AA">
        <w:t xml:space="preserve"> </w:t>
      </w:r>
      <w:r w:rsidRPr="006835AA">
        <w:rPr>
          <w:b/>
        </w:rPr>
        <w:t>dalej zwanego „rozporządzeniem Ministra Rozwoju z</w:t>
      </w:r>
      <w:r w:rsidR="00B61628" w:rsidRPr="006835AA">
        <w:rPr>
          <w:b/>
        </w:rPr>
        <w:t> </w:t>
      </w:r>
      <w:r w:rsidRPr="006835AA">
        <w:rPr>
          <w:b/>
        </w:rPr>
        <w:t xml:space="preserve">dnia 26 lipca 2016 r.”, </w:t>
      </w:r>
      <w:r w:rsidRPr="006835AA">
        <w:t>w</w:t>
      </w:r>
      <w:r w:rsidR="008B3259" w:rsidRPr="006835AA">
        <w:t xml:space="preserve"> </w:t>
      </w:r>
      <w:r w:rsidRPr="006835AA">
        <w:t>formie elektronicznej pod określonymi adresami internetowymi og</w:t>
      </w:r>
      <w:r w:rsidR="00D81173" w:rsidRPr="006835AA">
        <w:t>ó</w:t>
      </w:r>
      <w:r w:rsidRPr="006835AA">
        <w:t>lnodostępnych i</w:t>
      </w:r>
      <w:r w:rsidR="00FC4D6A" w:rsidRPr="006835AA">
        <w:t> </w:t>
      </w:r>
      <w:r w:rsidRPr="006835AA">
        <w:t xml:space="preserve">bezpłatnych baz danych, </w:t>
      </w:r>
      <w:r w:rsidR="000B12C9" w:rsidRPr="006835AA">
        <w:t>Zamawiają</w:t>
      </w:r>
      <w:r w:rsidRPr="006835AA">
        <w:t>cy pobiera samodzielnie z</w:t>
      </w:r>
      <w:r w:rsidR="008B3259" w:rsidRPr="006835AA">
        <w:t> </w:t>
      </w:r>
      <w:r w:rsidRPr="006835AA">
        <w:t>tych baz danych</w:t>
      </w:r>
      <w:r w:rsidR="008B3259" w:rsidRPr="006835AA">
        <w:t xml:space="preserve"> </w:t>
      </w:r>
      <w:r w:rsidRPr="006835AA">
        <w:t xml:space="preserve">wskazane przez </w:t>
      </w:r>
      <w:r w:rsidR="000B12C9" w:rsidRPr="006835AA">
        <w:t>Wykonawc</w:t>
      </w:r>
      <w:r w:rsidRPr="006835AA">
        <w:t>ę oświadczenia lub</w:t>
      </w:r>
      <w:r w:rsidR="008B3259" w:rsidRPr="006835AA">
        <w:t> </w:t>
      </w:r>
      <w:r w:rsidRPr="006835AA">
        <w:t>dokumenty.</w:t>
      </w:r>
      <w:r w:rsidR="008B3259" w:rsidRPr="006835AA">
        <w:t xml:space="preserve"> </w:t>
      </w:r>
    </w:p>
    <w:p w14:paraId="07CD2DBF" w14:textId="77777777"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oświadczeń lub dokum</w:t>
      </w:r>
      <w:r w:rsidR="00D81173" w:rsidRPr="006835AA">
        <w:t>entó</w:t>
      </w:r>
      <w:r w:rsidRPr="006835AA">
        <w:t>w, o</w:t>
      </w:r>
      <w:r w:rsidR="000B12C9" w:rsidRPr="006835AA">
        <w:t> </w:t>
      </w:r>
      <w:r w:rsidRPr="006835AA">
        <w:t>kt</w:t>
      </w:r>
      <w:r w:rsidR="00D81173" w:rsidRPr="006835AA">
        <w:t>óry</w:t>
      </w:r>
      <w:r w:rsidRPr="006835AA">
        <w:t>ch</w:t>
      </w:r>
      <w:r w:rsidR="008B3259" w:rsidRPr="006835AA">
        <w:t xml:space="preserve"> </w:t>
      </w:r>
      <w:r w:rsidRPr="006835AA">
        <w:t>mowa w § 5 (tj. składanych w celu potwierdzenia braku podstaw wykluczenia</w:t>
      </w:r>
      <w:r w:rsidR="008B3259" w:rsidRPr="006835AA">
        <w:t xml:space="preserve"> </w:t>
      </w:r>
      <w:r w:rsidR="000B12C9" w:rsidRPr="006835AA">
        <w:t>Wykonawc</w:t>
      </w:r>
      <w:r w:rsidRPr="006835AA">
        <w:t>y z udziału w postępowaniu) i § 7 (składanych w celu potwierdzenia</w:t>
      </w:r>
      <w:r w:rsidR="008B3259" w:rsidRPr="006835AA">
        <w:t xml:space="preserve"> </w:t>
      </w:r>
      <w:r w:rsidRPr="006835AA">
        <w:t xml:space="preserve">braku podstaw wykluczenia </w:t>
      </w:r>
      <w:r w:rsidR="000B12C9" w:rsidRPr="006835AA">
        <w:t>Wykonawc</w:t>
      </w:r>
      <w:r w:rsidRPr="006835AA">
        <w:t>y z udziału w</w:t>
      </w:r>
      <w:r w:rsidR="00943B26" w:rsidRPr="006835AA">
        <w:t> </w:t>
      </w:r>
      <w:r w:rsidRPr="006835AA">
        <w:t>postępowaniu przez</w:t>
      </w:r>
      <w:r w:rsidR="008B3259" w:rsidRPr="006835AA">
        <w:t> </w:t>
      </w:r>
      <w:r w:rsidR="000B12C9" w:rsidRPr="006835AA">
        <w:t>Wykonawc</w:t>
      </w:r>
      <w:r w:rsidRPr="006835AA">
        <w:t>ę mającego siedzibę lub miejsce zamieszkania poza terytorium</w:t>
      </w:r>
      <w:r w:rsidR="008B3259" w:rsidRPr="006835AA">
        <w:t xml:space="preserve"> </w:t>
      </w:r>
      <w:r w:rsidRPr="006835AA">
        <w:t>Rzeczypospolitej Polskiej) rozporządzenia Ministra Rozwoju z</w:t>
      </w:r>
      <w:r w:rsidR="00943B26" w:rsidRPr="006835AA">
        <w:t> </w:t>
      </w:r>
      <w:r w:rsidRPr="006835AA">
        <w:t>dnia 26 lipca 2016 r.,</w:t>
      </w:r>
      <w:r w:rsidR="008B3259" w:rsidRPr="006835AA">
        <w:t xml:space="preserve"> </w:t>
      </w:r>
      <w:r w:rsidR="00D81173" w:rsidRPr="006835AA">
        <w:t>któr</w:t>
      </w:r>
      <w:r w:rsidRPr="006835AA">
        <w:t xml:space="preserve">e znajdują się w posiadaniu </w:t>
      </w:r>
      <w:r w:rsidR="000B12C9" w:rsidRPr="006835AA">
        <w:t>Zamawiają</w:t>
      </w:r>
      <w:r w:rsidRPr="006835AA">
        <w:t>cego, w</w:t>
      </w:r>
      <w:r w:rsidR="00943B26" w:rsidRPr="006835AA">
        <w:t> </w:t>
      </w:r>
      <w:r w:rsidRPr="006835AA">
        <w:t>sz</w:t>
      </w:r>
      <w:r w:rsidR="00D81173" w:rsidRPr="006835AA">
        <w:t>czegól</w:t>
      </w:r>
      <w:r w:rsidRPr="006835AA">
        <w:t>ności oświadczeń lub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>w przechowywanych przez</w:t>
      </w:r>
      <w:r w:rsidR="00943B26" w:rsidRPr="006835AA">
        <w:t> </w:t>
      </w:r>
      <w:r w:rsidR="000B12C9" w:rsidRPr="006835AA">
        <w:t>Zamawiają</w:t>
      </w:r>
      <w:r w:rsidRPr="006835AA">
        <w:t xml:space="preserve">cego zgodnie z art. 97 ust. 1 </w:t>
      </w:r>
      <w:proofErr w:type="spellStart"/>
      <w:r w:rsidRPr="006835AA">
        <w:t>Pzp</w:t>
      </w:r>
      <w:proofErr w:type="spellEnd"/>
      <w:r w:rsidRPr="006835AA">
        <w:t>,</w:t>
      </w:r>
      <w:r w:rsidR="008B3259" w:rsidRPr="006835AA">
        <w:t xml:space="preserve"> </w:t>
      </w:r>
      <w:r w:rsidR="000B12C9" w:rsidRPr="006835AA">
        <w:t>Zamawiają</w:t>
      </w:r>
      <w:r w:rsidRPr="006835AA">
        <w:t>cy w celu potwierdzenia okoliczności, o kt</w:t>
      </w:r>
      <w:r w:rsidR="00D81173" w:rsidRPr="006835AA">
        <w:t>óry</w:t>
      </w:r>
      <w:r w:rsidRPr="006835AA">
        <w:t>ch mowa w art. 25 ust. 1 pkt</w:t>
      </w:r>
      <w:r w:rsidR="008B3259" w:rsidRPr="006835AA">
        <w:t xml:space="preserve"> </w:t>
      </w:r>
      <w:r w:rsidRPr="006835AA">
        <w:t xml:space="preserve">1 i 3 </w:t>
      </w:r>
      <w:proofErr w:type="spellStart"/>
      <w:r w:rsidRPr="006835AA">
        <w:t>Pzp</w:t>
      </w:r>
      <w:proofErr w:type="spellEnd"/>
      <w:r w:rsidRPr="006835AA">
        <w:t>, korzysta z</w:t>
      </w:r>
      <w:r w:rsidR="00943B26" w:rsidRPr="006835AA">
        <w:t> </w:t>
      </w:r>
      <w:r w:rsidRPr="006835AA">
        <w:t>posiadanych oświadczeń lub dokum</w:t>
      </w:r>
      <w:r w:rsidR="00D81173" w:rsidRPr="006835AA">
        <w:t>entó</w:t>
      </w:r>
      <w:r w:rsidRPr="006835AA">
        <w:t>w, o ile są one</w:t>
      </w:r>
      <w:r w:rsidR="008B3259" w:rsidRPr="006835AA">
        <w:t xml:space="preserve"> </w:t>
      </w:r>
      <w:r w:rsidRPr="006835AA">
        <w:t>aktualne.</w:t>
      </w:r>
      <w:r w:rsidR="008B3259" w:rsidRPr="006835AA">
        <w:t xml:space="preserve"> </w:t>
      </w:r>
    </w:p>
    <w:p w14:paraId="6560AF9B" w14:textId="77777777" w:rsidR="00D14788" w:rsidRPr="006835AA" w:rsidRDefault="00D14788" w:rsidP="004565C4">
      <w:pPr>
        <w:pStyle w:val="Nagwek2"/>
      </w:pPr>
      <w:bookmarkStart w:id="24" w:name="_Ref495088274"/>
      <w:r w:rsidRPr="006835AA">
        <w:lastRenderedPageBreak/>
        <w:t>Oświadczenia, o kt</w:t>
      </w:r>
      <w:r w:rsidR="00D81173" w:rsidRPr="006835AA">
        <w:t>óry</w:t>
      </w:r>
      <w:r w:rsidRPr="006835AA">
        <w:t>ch mowa w rozporządzeniu Ministra Rozwoju z dnia 26 lipca</w:t>
      </w:r>
      <w:r w:rsidR="008B3259" w:rsidRPr="006835AA">
        <w:t xml:space="preserve"> </w:t>
      </w:r>
      <w:r w:rsidRPr="006835AA">
        <w:t xml:space="preserve">2016 r. dotyczące </w:t>
      </w:r>
      <w:r w:rsidR="000B12C9" w:rsidRPr="006835AA">
        <w:t>Wykonawc</w:t>
      </w:r>
      <w:r w:rsidRPr="006835AA">
        <w:t>y i innych pod</w:t>
      </w:r>
      <w:r w:rsidR="00D81173" w:rsidRPr="006835AA">
        <w:t>miotó</w:t>
      </w:r>
      <w:r w:rsidRPr="006835AA">
        <w:t>w, na kt</w:t>
      </w:r>
      <w:r w:rsidR="00D81173" w:rsidRPr="006835AA">
        <w:t>óry</w:t>
      </w:r>
      <w:r w:rsidRPr="006835AA">
        <w:t>ch zdolnościach lub</w:t>
      </w:r>
      <w:r w:rsidR="008B3259" w:rsidRPr="006835AA">
        <w:t> </w:t>
      </w:r>
      <w:r w:rsidRPr="006835AA">
        <w:t xml:space="preserve">sytuacji polega </w:t>
      </w:r>
      <w:r w:rsidR="000B12C9" w:rsidRPr="006835AA">
        <w:t>Wykonawc</w:t>
      </w:r>
      <w:r w:rsidRPr="006835AA">
        <w:t xml:space="preserve">a na zasadach określonych w art. 22a </w:t>
      </w:r>
      <w:proofErr w:type="spellStart"/>
      <w:r w:rsidRPr="006835AA">
        <w:t>Pzp</w:t>
      </w:r>
      <w:proofErr w:type="spellEnd"/>
      <w:r w:rsidRPr="006835AA">
        <w:t xml:space="preserve"> oraz</w:t>
      </w:r>
      <w:r w:rsidR="008B3259" w:rsidRPr="006835AA">
        <w:t> </w:t>
      </w:r>
      <w:r w:rsidRPr="006835AA">
        <w:t xml:space="preserve">dotyczące </w:t>
      </w:r>
      <w:r w:rsidR="000B12C9" w:rsidRPr="006835AA">
        <w:t>podwykonawc</w:t>
      </w:r>
      <w:r w:rsidR="00D81173" w:rsidRPr="006835AA">
        <w:t>ów</w:t>
      </w:r>
      <w:r w:rsidRPr="006835AA">
        <w:t xml:space="preserve">, składane są w </w:t>
      </w:r>
      <w:r w:rsidR="00D81173" w:rsidRPr="006835AA">
        <w:t>ory</w:t>
      </w:r>
      <w:r w:rsidRPr="006835AA">
        <w:t>ginale.</w:t>
      </w:r>
      <w:bookmarkEnd w:id="24"/>
      <w:r w:rsidR="008B3259" w:rsidRPr="006835AA">
        <w:t xml:space="preserve"> </w:t>
      </w:r>
    </w:p>
    <w:p w14:paraId="493DC87E" w14:textId="08F47300" w:rsidR="00D14788" w:rsidRPr="006835AA" w:rsidRDefault="00D14788" w:rsidP="004565C4">
      <w:pPr>
        <w:pStyle w:val="Nagwek2"/>
      </w:pPr>
      <w:r w:rsidRPr="006835AA">
        <w:t>Dokumenty, o kt</w:t>
      </w:r>
      <w:r w:rsidR="00D81173" w:rsidRPr="006835AA">
        <w:t>óry</w:t>
      </w:r>
      <w:r w:rsidRPr="006835AA">
        <w:t>ch mowa w rozporządzeniu rozporządzenia Ministra Rozwoju z</w:t>
      </w:r>
      <w:r w:rsidR="000B12C9" w:rsidRPr="006835AA">
        <w:t> </w:t>
      </w:r>
      <w:r w:rsidRPr="006835AA">
        <w:t>dnia 26 lipca 2016 r., inne niż oświadczenia, o kt</w:t>
      </w:r>
      <w:r w:rsidR="00D81173" w:rsidRPr="006835AA">
        <w:t>óry</w:t>
      </w:r>
      <w:r w:rsidRPr="006835AA">
        <w:t>ch mowa w</w:t>
      </w:r>
      <w:r w:rsidR="00FC2AA3" w:rsidRPr="006835AA">
        <w:t> </w:t>
      </w:r>
      <w:r w:rsidRPr="006835AA">
        <w:t>pkt</w:t>
      </w:r>
      <w:r w:rsidR="00FC2AA3" w:rsidRPr="006835AA">
        <w:t> </w:t>
      </w:r>
      <w:r w:rsidR="000B12C9" w:rsidRPr="006835AA">
        <w:t> </w:t>
      </w:r>
      <w:r w:rsidR="000B12C9" w:rsidRPr="006835AA">
        <w:fldChar w:fldCharType="begin"/>
      </w:r>
      <w:r w:rsidR="000B12C9" w:rsidRPr="006835AA">
        <w:instrText xml:space="preserve"> REF _Ref495088274 \r \h </w:instrText>
      </w:r>
      <w:r w:rsidR="006835AA">
        <w:instrText xml:space="preserve"> \* MERGEFORMAT </w:instrText>
      </w:r>
      <w:r w:rsidR="000B12C9" w:rsidRPr="006835AA">
        <w:fldChar w:fldCharType="separate"/>
      </w:r>
      <w:r w:rsidR="00F30E30">
        <w:t>8.15</w:t>
      </w:r>
      <w:r w:rsidR="000B12C9" w:rsidRPr="006835AA">
        <w:fldChar w:fldCharType="end"/>
      </w:r>
      <w:r w:rsidRPr="006835AA">
        <w:t>. SIWZ,</w:t>
      </w:r>
      <w:r w:rsidR="00FC2AA3" w:rsidRPr="006835AA">
        <w:t xml:space="preserve"> </w:t>
      </w:r>
      <w:r w:rsidRPr="006835AA">
        <w:t xml:space="preserve">składane są w </w:t>
      </w:r>
      <w:r w:rsidR="00D81173" w:rsidRPr="006835AA">
        <w:t>orygi</w:t>
      </w:r>
      <w:r w:rsidRPr="006835AA">
        <w:t xml:space="preserve">nale lub kopii poświadczonej za zgodność z </w:t>
      </w:r>
      <w:r w:rsidR="00B61628" w:rsidRPr="006835AA">
        <w:t> </w:t>
      </w:r>
      <w:r w:rsidR="00D81173" w:rsidRPr="006835AA">
        <w:t>orygi</w:t>
      </w:r>
      <w:r w:rsidRPr="006835AA">
        <w:t>nałem.</w:t>
      </w:r>
      <w:r w:rsidR="000B12C9" w:rsidRPr="006835AA">
        <w:t xml:space="preserve"> </w:t>
      </w:r>
    </w:p>
    <w:p w14:paraId="624154ED" w14:textId="77777777" w:rsidR="00D14788" w:rsidRPr="006835AA" w:rsidRDefault="00D14788" w:rsidP="004565C4">
      <w:pPr>
        <w:pStyle w:val="Nagwek2"/>
      </w:pPr>
      <w:r w:rsidRPr="006835AA">
        <w:t xml:space="preserve">Poświadczenia za zgodność z </w:t>
      </w:r>
      <w:r w:rsidR="00D81173" w:rsidRPr="006835AA">
        <w:t>orygi</w:t>
      </w:r>
      <w:r w:rsidRPr="006835AA">
        <w:t xml:space="preserve">nałem dokonuje odpowiednio </w:t>
      </w:r>
      <w:r w:rsidR="000B12C9" w:rsidRPr="006835AA">
        <w:t>Wykonawc</w:t>
      </w:r>
      <w:r w:rsidRPr="006835AA">
        <w:t>a,</w:t>
      </w:r>
      <w:r w:rsidR="000B12C9" w:rsidRPr="006835AA">
        <w:t xml:space="preserve"> </w:t>
      </w:r>
      <w:r w:rsidRPr="006835AA">
        <w:t xml:space="preserve">podmiot, na </w:t>
      </w:r>
      <w:r w:rsidR="00D81173" w:rsidRPr="006835AA">
        <w:t>któr</w:t>
      </w:r>
      <w:r w:rsidRPr="006835AA">
        <w:t xml:space="preserve">ego zdolnościach lub sytuacji polega </w:t>
      </w:r>
      <w:r w:rsidR="000B12C9" w:rsidRPr="006835AA">
        <w:t>Wykonawc</w:t>
      </w:r>
      <w:r w:rsidRPr="006835AA">
        <w:t xml:space="preserve">a, </w:t>
      </w:r>
      <w:r w:rsidR="000B12C9" w:rsidRPr="006835AA">
        <w:t>Wykonawc</w:t>
      </w:r>
      <w:r w:rsidRPr="006835AA">
        <w:t>y</w:t>
      </w:r>
      <w:r w:rsidR="000B12C9" w:rsidRPr="006835AA">
        <w:t xml:space="preserve"> </w:t>
      </w:r>
      <w:r w:rsidR="00D81173" w:rsidRPr="006835AA">
        <w:t>wspól</w:t>
      </w:r>
      <w:r w:rsidRPr="006835AA">
        <w:t xml:space="preserve">nie ubiegający się o udzielenie </w:t>
      </w:r>
      <w:r w:rsidR="00D81173" w:rsidRPr="006835AA">
        <w:t>zamów</w:t>
      </w:r>
      <w:r w:rsidRPr="006835AA">
        <w:t>ienia publicznego albo</w:t>
      </w:r>
      <w:r w:rsidR="000B12C9" w:rsidRPr="006835AA">
        <w:t> podwykonawc</w:t>
      </w:r>
      <w:r w:rsidRPr="006835AA">
        <w:t>a, w zakresie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każdego z nich dotyczą.</w:t>
      </w:r>
      <w:r w:rsidR="000B12C9" w:rsidRPr="006835AA">
        <w:t xml:space="preserve"> </w:t>
      </w:r>
    </w:p>
    <w:p w14:paraId="7F63E90D" w14:textId="77777777" w:rsidR="00D14788" w:rsidRPr="006835AA" w:rsidRDefault="00D14788" w:rsidP="004565C4">
      <w:pPr>
        <w:pStyle w:val="Nagwek2"/>
      </w:pPr>
      <w:r w:rsidRPr="006835AA">
        <w:t xml:space="preserve">Poświadczenie za zgodność z </w:t>
      </w:r>
      <w:r w:rsidR="00D81173" w:rsidRPr="006835AA">
        <w:t>orygi</w:t>
      </w:r>
      <w:r w:rsidRPr="006835AA">
        <w:t>nałem następuje w formie pisemnej lub</w:t>
      </w:r>
      <w:r w:rsidR="000B12C9" w:rsidRPr="006835AA">
        <w:t> </w:t>
      </w:r>
      <w:r w:rsidRPr="006835AA">
        <w:t>w</w:t>
      </w:r>
      <w:r w:rsidR="000B12C9" w:rsidRPr="006835AA">
        <w:t> </w:t>
      </w:r>
      <w:r w:rsidRPr="006835AA">
        <w:t>formie elektronicznej.</w:t>
      </w:r>
      <w:r w:rsidR="000B12C9" w:rsidRPr="006835AA">
        <w:t xml:space="preserve"> </w:t>
      </w:r>
    </w:p>
    <w:p w14:paraId="36F09993" w14:textId="77777777" w:rsidR="000B12C9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może żądać przedstawienia </w:t>
      </w:r>
      <w:r w:rsidR="00D81173" w:rsidRPr="006835AA">
        <w:t>orygi</w:t>
      </w:r>
      <w:r w:rsidR="00D14788" w:rsidRPr="006835AA">
        <w:t>nału lub notarialnie poświadczonej</w:t>
      </w:r>
      <w:r w:rsidRPr="006835AA">
        <w:t xml:space="preserve"> </w:t>
      </w:r>
      <w:r w:rsidR="00D14788" w:rsidRPr="006835AA">
        <w:t>kopii dokum</w:t>
      </w:r>
      <w:r w:rsidR="00D81173" w:rsidRPr="006835AA">
        <w:t>entó</w:t>
      </w:r>
      <w:r w:rsidR="00D14788" w:rsidRPr="006835AA">
        <w:t>w, o kt</w:t>
      </w:r>
      <w:r w:rsidR="00D81173" w:rsidRPr="006835AA">
        <w:t>óry</w:t>
      </w:r>
      <w:r w:rsidR="00D14788" w:rsidRPr="006835AA">
        <w:t>ch mowa w rozporządzeniu Ministra Rozwoju z dnia 26</w:t>
      </w:r>
      <w:r w:rsidRPr="006835AA">
        <w:t xml:space="preserve"> </w:t>
      </w:r>
      <w:r w:rsidR="00D14788" w:rsidRPr="006835AA">
        <w:t>lipca 2016 r., innych niż oświadczenia, wyłącznie wtedy, gdy złożona kopia</w:t>
      </w:r>
      <w:r w:rsidRPr="006835AA">
        <w:t xml:space="preserve"> </w:t>
      </w:r>
      <w:r w:rsidR="00D14788" w:rsidRPr="006835AA">
        <w:t>dokumentu jest nieczytelna lub budzi wątpliwości co do jej prawdziwości.</w:t>
      </w:r>
      <w:r w:rsidRPr="006835AA">
        <w:t xml:space="preserve"> </w:t>
      </w:r>
    </w:p>
    <w:p w14:paraId="47406E00" w14:textId="77777777"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0B12C9" w:rsidRPr="006835AA">
        <w:t> </w:t>
      </w:r>
      <w:r w:rsidRPr="006835AA">
        <w:t>język polski.</w:t>
      </w:r>
      <w:r w:rsidR="000B12C9" w:rsidRPr="006835AA">
        <w:t xml:space="preserve"> </w:t>
      </w:r>
    </w:p>
    <w:p w14:paraId="0DC8C86D" w14:textId="224B27A7"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oświadczenia, o kt</w:t>
      </w:r>
      <w:r w:rsidR="00D81173" w:rsidRPr="006835AA">
        <w:t>órym</w:t>
      </w:r>
      <w:r w:rsidRPr="006835AA">
        <w:t xml:space="preserve"> mowa w pkt </w:t>
      </w:r>
      <w:r w:rsidR="000B12C9" w:rsidRPr="006835AA">
        <w:t xml:space="preserve"> </w:t>
      </w:r>
      <w:r w:rsidR="000B12C9" w:rsidRPr="006835AA">
        <w:fldChar w:fldCharType="begin"/>
      </w:r>
      <w:r w:rsidR="000B12C9" w:rsidRPr="006835AA">
        <w:instrText xml:space="preserve"> REF _Ref495088437 \r \h  \* MERGEFORMAT </w:instrText>
      </w:r>
      <w:r w:rsidR="000B12C9" w:rsidRPr="006835AA">
        <w:fldChar w:fldCharType="separate"/>
      </w:r>
      <w:r w:rsidR="00F30E30">
        <w:t>8.1</w:t>
      </w:r>
      <w:r w:rsidR="000B12C9" w:rsidRPr="006835AA">
        <w:fldChar w:fldCharType="end"/>
      </w:r>
      <w:r w:rsidRPr="006835AA">
        <w:t>. SIWZ,</w:t>
      </w:r>
      <w:r w:rsidR="000B12C9" w:rsidRPr="006835AA">
        <w:t xml:space="preserve"> </w:t>
      </w:r>
      <w:r w:rsidRPr="006835AA">
        <w:t>oświadczeń lub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0B12C9" w:rsidRPr="006835AA">
        <w:t> </w:t>
      </w:r>
      <w:r w:rsidRPr="006835AA">
        <w:t xml:space="preserve">postępowaniu, wymagań określonych przez </w:t>
      </w:r>
      <w:r w:rsidR="000B12C9" w:rsidRPr="006835AA">
        <w:t>Zamawiają</w:t>
      </w:r>
      <w:r w:rsidRPr="006835AA">
        <w:t>cego lub brak podstaw</w:t>
      </w:r>
      <w:r w:rsidR="000B12C9" w:rsidRPr="006835AA">
        <w:t xml:space="preserve"> </w:t>
      </w:r>
      <w:r w:rsidRPr="006835AA">
        <w:t>wykluczenia, lub innych dokum</w:t>
      </w:r>
      <w:r w:rsidR="00D81173" w:rsidRPr="006835AA">
        <w:t>entó</w:t>
      </w:r>
      <w:r w:rsidRPr="006835AA">
        <w:t>w niezbędnych do przeprowadzenia</w:t>
      </w:r>
      <w:r w:rsidR="000B12C9" w:rsidRPr="006835AA">
        <w:t xml:space="preserve"> </w:t>
      </w:r>
      <w:r w:rsidRPr="006835AA">
        <w:t>postępowania, oświadczenia lub dokumenty są niekompletne, zawierają błędy</w:t>
      </w:r>
      <w:r w:rsidR="000B12C9" w:rsidRPr="006835AA">
        <w:t xml:space="preserve"> </w:t>
      </w:r>
      <w:r w:rsidRPr="006835AA">
        <w:t>lub</w:t>
      </w:r>
      <w:r w:rsidR="000B12C9" w:rsidRPr="006835AA">
        <w:t> </w:t>
      </w:r>
      <w:r w:rsidRPr="006835AA">
        <w:t xml:space="preserve">budzą wskazane przez </w:t>
      </w:r>
      <w:r w:rsidR="000B12C9" w:rsidRPr="006835AA">
        <w:t>Zamawiają</w:t>
      </w:r>
      <w:r w:rsidRPr="006835AA">
        <w:t xml:space="preserve">cego wątpliwości, </w:t>
      </w:r>
      <w:r w:rsidR="000B12C9" w:rsidRPr="006835AA">
        <w:t>Zamawiają</w:t>
      </w:r>
      <w:r w:rsidRPr="006835AA">
        <w:t>cy wzywa do</w:t>
      </w:r>
      <w:r w:rsidR="000B12C9" w:rsidRPr="006835AA">
        <w:t> </w:t>
      </w:r>
      <w:r w:rsidRPr="006835AA">
        <w:t>ich złożenia, uzupełnienia lub poprawienia lub do udzielania wyjaśnień w</w:t>
      </w:r>
      <w:r w:rsidR="000B12C9" w:rsidRPr="006835AA">
        <w:t> </w:t>
      </w:r>
      <w:r w:rsidRPr="006835AA">
        <w:t>terminie</w:t>
      </w:r>
      <w:r w:rsidR="000B12C9" w:rsidRPr="006835AA">
        <w:t xml:space="preserve"> </w:t>
      </w:r>
      <w:r w:rsidRPr="006835AA">
        <w:t>przez siebie wskazanym, chyba że mimo ich złożenia, uzupełnienia lub</w:t>
      </w:r>
      <w:r w:rsidR="000B12C9" w:rsidRPr="006835AA">
        <w:t> </w:t>
      </w:r>
      <w:r w:rsidRPr="006835AA">
        <w:t xml:space="preserve">poprawienia lub udzielenia wyjaśnień oferta </w:t>
      </w:r>
      <w:r w:rsidR="000B12C9" w:rsidRPr="006835AA">
        <w:t>Wykonawc</w:t>
      </w:r>
      <w:r w:rsidRPr="006835AA">
        <w:t>y podlega odrzuceniu albo</w:t>
      </w:r>
      <w:r w:rsidR="000B12C9" w:rsidRPr="006835AA">
        <w:t xml:space="preserve"> </w:t>
      </w:r>
      <w:r w:rsidRPr="006835AA">
        <w:t>konieczne byłoby unieważnienie postępowania.</w:t>
      </w:r>
      <w:r w:rsidR="000B12C9" w:rsidRPr="006835AA">
        <w:t xml:space="preserve"> </w:t>
      </w:r>
    </w:p>
    <w:p w14:paraId="6ABDA994" w14:textId="77777777"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wymaganych pełnomocnictw albo złoży wadliwe</w:t>
      </w:r>
      <w:r w:rsidR="000B12C9" w:rsidRPr="006835AA">
        <w:t xml:space="preserve"> </w:t>
      </w:r>
      <w:r w:rsidRPr="006835AA">
        <w:t xml:space="preserve">pełnomocnictwa, </w:t>
      </w:r>
      <w:r w:rsidR="000B12C9" w:rsidRPr="006835AA">
        <w:t>Zamawiają</w:t>
      </w:r>
      <w:r w:rsidRPr="006835AA">
        <w:t>cy wzywa do ich złożenia w terminie przez siebie</w:t>
      </w:r>
      <w:r w:rsidR="000B12C9" w:rsidRPr="006835AA">
        <w:t xml:space="preserve"> </w:t>
      </w:r>
      <w:r w:rsidRPr="006835AA">
        <w:t xml:space="preserve">wskazanym, chyba że mimo ich złożenia oferta </w:t>
      </w:r>
      <w:r w:rsidR="000B12C9" w:rsidRPr="006835AA">
        <w:t>Wykonawc</w:t>
      </w:r>
      <w:r w:rsidRPr="006835AA">
        <w:t>y podlega odrzuceniu</w:t>
      </w:r>
      <w:r w:rsidR="000B12C9" w:rsidRPr="006835AA">
        <w:t xml:space="preserve"> </w:t>
      </w:r>
      <w:r w:rsidRPr="006835AA">
        <w:t>albo konieczne byłoby unieważnienie postępowania.</w:t>
      </w:r>
      <w:r w:rsidR="000B12C9" w:rsidRPr="006835AA">
        <w:t xml:space="preserve"> </w:t>
      </w:r>
    </w:p>
    <w:p w14:paraId="091F8483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wzywa także, w wyznaczonym przez siebie terminie, do złożenia</w:t>
      </w:r>
      <w:r w:rsidRPr="006835AA">
        <w:t xml:space="preserve"> </w:t>
      </w:r>
      <w:r w:rsidR="00D14788" w:rsidRPr="006835AA">
        <w:t>wyjaśnień dotyczących oświadczeń lub dokum</w:t>
      </w:r>
      <w:r w:rsidR="00D81173" w:rsidRPr="006835AA">
        <w:t>entó</w:t>
      </w:r>
      <w:r w:rsidR="00D14788" w:rsidRPr="006835AA">
        <w:t>w potwierdzających spełnianie</w:t>
      </w:r>
      <w:r w:rsidRPr="006835AA">
        <w:t xml:space="preserve"> </w:t>
      </w:r>
      <w:r w:rsidR="00D14788" w:rsidRPr="006835AA">
        <w:t>war</w:t>
      </w:r>
      <w:r w:rsidR="00D81173" w:rsidRPr="006835AA">
        <w:t>unków</w:t>
      </w:r>
      <w:r w:rsidR="00D14788" w:rsidRPr="006835AA">
        <w:t xml:space="preserve"> udziału w postępowaniu, spełnianie przez oferowane usługi wymagań</w:t>
      </w:r>
      <w:r w:rsidRPr="006835AA">
        <w:t xml:space="preserve"> </w:t>
      </w:r>
      <w:r w:rsidR="00D14788" w:rsidRPr="006835AA">
        <w:t xml:space="preserve">określonych przez </w:t>
      </w:r>
      <w:r w:rsidRPr="006835AA">
        <w:t>Zamawiają</w:t>
      </w:r>
      <w:r w:rsidR="00D14788" w:rsidRPr="006835AA">
        <w:t>cego oraz brak podstaw wykluczenia - wskazanych w</w:t>
      </w:r>
      <w:r w:rsidRPr="006835AA">
        <w:t> </w:t>
      </w:r>
      <w:r w:rsidR="00D14788" w:rsidRPr="006835AA">
        <w:t xml:space="preserve">ogłoszeniu o </w:t>
      </w:r>
      <w:r w:rsidR="00D81173" w:rsidRPr="006835AA">
        <w:t>zamów</w:t>
      </w:r>
      <w:r w:rsidR="00D14788" w:rsidRPr="006835AA">
        <w:t>ieniu i specyfikacji istotnych war</w:t>
      </w:r>
      <w:r w:rsidR="00D81173" w:rsidRPr="006835AA">
        <w:t>unków</w:t>
      </w:r>
      <w:r w:rsidR="00D14788" w:rsidRPr="006835AA">
        <w:t xml:space="preserve"> </w:t>
      </w:r>
      <w:r w:rsidR="00D81173" w:rsidRPr="006835AA">
        <w:t>zamów</w:t>
      </w:r>
      <w:r w:rsidR="00D14788" w:rsidRPr="006835AA">
        <w:t>ienia.</w:t>
      </w:r>
      <w:r w:rsidRPr="006835AA">
        <w:t xml:space="preserve"> </w:t>
      </w:r>
    </w:p>
    <w:p w14:paraId="192B3EBA" w14:textId="77777777"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budzą</w:t>
      </w:r>
      <w:r w:rsidR="000B12C9" w:rsidRPr="006835AA">
        <w:t xml:space="preserve"> </w:t>
      </w:r>
      <w:r w:rsidRPr="006835AA">
        <w:t xml:space="preserve">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 xml:space="preserve">cić się bezpośrednio </w:t>
      </w:r>
      <w:r w:rsidRPr="006835AA">
        <w:lastRenderedPageBreak/>
        <w:t>do</w:t>
      </w:r>
      <w:r w:rsidR="000B12C9" w:rsidRPr="006835AA">
        <w:t> </w:t>
      </w:r>
      <w:r w:rsidRPr="006835AA">
        <w:t>właściwego</w:t>
      </w:r>
      <w:r w:rsidR="000B12C9" w:rsidRPr="006835AA">
        <w:t xml:space="preserve"> </w:t>
      </w:r>
      <w:r w:rsidRPr="006835AA">
        <w:t>podmiotu, o dod</w:t>
      </w:r>
      <w:r w:rsidR="00D81173" w:rsidRPr="006835AA">
        <w:t>atko</w:t>
      </w:r>
      <w:r w:rsidRPr="006835AA">
        <w:t>we informacje lub dokumenty w tym zakresie.</w:t>
      </w:r>
    </w:p>
    <w:p w14:paraId="2B1234B2" w14:textId="77777777" w:rsidR="00D14788" w:rsidRPr="006835AA" w:rsidRDefault="00D14788" w:rsidP="004565C4">
      <w:pPr>
        <w:pStyle w:val="Nagwek2"/>
      </w:pPr>
      <w:r w:rsidRPr="006835AA">
        <w:t>Jeżeli jest to niezbędne do zapewnienia odpowiedniego przebiegu postępowania o</w:t>
      </w:r>
      <w:r w:rsidR="008B3259" w:rsidRPr="006835AA">
        <w:t> </w:t>
      </w:r>
      <w:r w:rsidRPr="006835AA">
        <w:t xml:space="preserve">udzielenie </w:t>
      </w:r>
      <w:r w:rsidR="00D81173" w:rsidRPr="006835AA">
        <w:t>zamów</w:t>
      </w:r>
      <w:r w:rsidRPr="006835AA">
        <w:t xml:space="preserve">ienia, </w:t>
      </w:r>
      <w:r w:rsidR="000B12C9" w:rsidRPr="006835AA">
        <w:t>Zamawiają</w:t>
      </w:r>
      <w:r w:rsidRPr="006835AA">
        <w:t>cy może na każdym etapie postępowania</w:t>
      </w:r>
      <w:r w:rsidR="008B3259" w:rsidRPr="006835AA">
        <w:t xml:space="preserve"> </w:t>
      </w:r>
      <w:r w:rsidRPr="006835AA">
        <w:t xml:space="preserve">wezwać </w:t>
      </w:r>
      <w:r w:rsidR="000B12C9" w:rsidRPr="006835AA">
        <w:t>Wykonawc</w:t>
      </w:r>
      <w:r w:rsidR="00D81173" w:rsidRPr="006835AA">
        <w:t>ów</w:t>
      </w:r>
      <w:r w:rsidRPr="006835AA">
        <w:t xml:space="preserve"> do złożenia wszystkich lub niekt</w:t>
      </w:r>
      <w:r w:rsidR="00D81173" w:rsidRPr="006835AA">
        <w:t>óry</w:t>
      </w:r>
      <w:r w:rsidRPr="006835AA">
        <w:t>ch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 potwierdzających, że nie podlegają wykluczeniu, spełniają warunki</w:t>
      </w:r>
      <w:r w:rsidR="008B3259" w:rsidRPr="006835AA">
        <w:t xml:space="preserve"> </w:t>
      </w:r>
      <w:r w:rsidRPr="006835AA">
        <w:t>udziału w postępowaniu, a jeżeli zachodzą uzasadnione podstawy do</w:t>
      </w:r>
      <w:r w:rsidR="008B3259" w:rsidRPr="006835AA">
        <w:t> </w:t>
      </w:r>
      <w:r w:rsidRPr="006835AA">
        <w:t>uznania, że</w:t>
      </w:r>
      <w:r w:rsidR="008B3259" w:rsidRPr="006835AA">
        <w:t xml:space="preserve"> złożone uprzednio oświadczenia lub dokumenty nie są już aktualne, do złożenia aktualnych oświadczeń lub dokumentów. </w:t>
      </w:r>
    </w:p>
    <w:p w14:paraId="747C634F" w14:textId="77777777" w:rsidR="008B3259" w:rsidRPr="006835AA" w:rsidRDefault="0026316C" w:rsidP="006835AA">
      <w:pPr>
        <w:pStyle w:val="Nagwek1"/>
        <w:keepNext w:val="0"/>
        <w:keepLines w:val="0"/>
      </w:pPr>
      <w:bookmarkStart w:id="25" w:name="_Toc521404545"/>
      <w:r w:rsidRPr="006835AA">
        <w:t>Informacje o sposobie porozumiewania się Zamawiającego z</w:t>
      </w:r>
      <w:r w:rsidR="008B3259" w:rsidRPr="006835AA">
        <w:t> </w:t>
      </w:r>
      <w:r w:rsidRPr="006835AA">
        <w:t>Wykonawcami oraz przekazywania oświadczeń i</w:t>
      </w:r>
      <w:r w:rsidR="008B3259" w:rsidRPr="006835AA">
        <w:t> </w:t>
      </w:r>
      <w:r w:rsidRPr="006835AA">
        <w:t>dokumentów, a także wskazanie os</w:t>
      </w:r>
      <w:r w:rsidR="001109ED">
        <w:t>ó</w:t>
      </w:r>
      <w:r w:rsidRPr="006835AA">
        <w:t>b uprawnionych do</w:t>
      </w:r>
      <w:r w:rsidR="008B3259" w:rsidRPr="006835AA">
        <w:t> </w:t>
      </w:r>
      <w:r w:rsidRPr="006835AA">
        <w:t>porozumiewania się z wykonawcami.</w:t>
      </w:r>
      <w:bookmarkEnd w:id="25"/>
      <w:r w:rsidR="008B3259" w:rsidRPr="006835AA">
        <w:t xml:space="preserve"> </w:t>
      </w:r>
    </w:p>
    <w:p w14:paraId="62FAB4F3" w14:textId="77777777" w:rsidR="00D14788" w:rsidRPr="006835AA" w:rsidRDefault="00D14788" w:rsidP="004565C4">
      <w:pPr>
        <w:pStyle w:val="Nagwek2"/>
      </w:pPr>
      <w:r w:rsidRPr="006835AA">
        <w:t xml:space="preserve">W postępowaniu komunikacja 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ami odbywa się</w:t>
      </w:r>
      <w:r w:rsidR="000B12C9" w:rsidRPr="006835AA">
        <w:t xml:space="preserve"> </w:t>
      </w:r>
      <w:r w:rsidRPr="006835AA">
        <w:t xml:space="preserve">zgodnie z wyborem </w:t>
      </w:r>
      <w:r w:rsidR="000B12C9" w:rsidRPr="006835AA">
        <w:t>Zamawiają</w:t>
      </w:r>
      <w:r w:rsidRPr="006835AA">
        <w:t>cego za pośrednictwem operatora pocztowego w</w:t>
      </w:r>
      <w:r w:rsidR="000B12C9" w:rsidRPr="006835AA">
        <w:t xml:space="preserve"> </w:t>
      </w:r>
      <w:r w:rsidRPr="006835AA">
        <w:t xml:space="preserve">rozumieniu ustawy z dnia 23 listopada 2012 r. - Prawo pocztowe (Dz. U. z </w:t>
      </w:r>
      <w:r w:rsidR="00B61628" w:rsidRPr="006835AA">
        <w:t> </w:t>
      </w:r>
      <w:r w:rsidRPr="006835AA">
        <w:t>2012 r.</w:t>
      </w:r>
      <w:r w:rsidR="000B12C9" w:rsidRPr="006835AA">
        <w:t xml:space="preserve"> </w:t>
      </w:r>
      <w:r w:rsidRPr="006835AA">
        <w:t xml:space="preserve">poz. 1529 oraz z 2015 r. poz. 1830), </w:t>
      </w:r>
      <w:r w:rsidR="00D81173" w:rsidRPr="006835AA">
        <w:t>osob</w:t>
      </w:r>
      <w:r w:rsidRPr="006835AA">
        <w:t>iście, za</w:t>
      </w:r>
      <w:r w:rsidR="00943B26" w:rsidRPr="006835AA">
        <w:t> </w:t>
      </w:r>
      <w:r w:rsidRPr="006835AA">
        <w:t>pośrednictwem posłańca, faksu</w:t>
      </w:r>
      <w:r w:rsidR="000B12C9" w:rsidRPr="006835AA">
        <w:t xml:space="preserve"> </w:t>
      </w:r>
      <w:r w:rsidRPr="006835AA">
        <w:t>lub przy użyciu środk</w:t>
      </w:r>
      <w:r w:rsidR="00D81173" w:rsidRPr="006835AA">
        <w:t>ó</w:t>
      </w:r>
      <w:r w:rsidRPr="006835AA">
        <w:t>w komunikacji elektronicznej w rozumieniu ustawy z</w:t>
      </w:r>
      <w:r w:rsidR="000B12C9" w:rsidRPr="006835AA">
        <w:t> </w:t>
      </w:r>
      <w:r w:rsidRPr="006835AA">
        <w:t>dnia 18</w:t>
      </w:r>
      <w:r w:rsidR="000B12C9" w:rsidRPr="006835AA">
        <w:t xml:space="preserve"> </w:t>
      </w:r>
      <w:r w:rsidRPr="006835AA">
        <w:t>lipca 2002 r. o świadczeniu oświadczenie składa każdy z</w:t>
      </w:r>
      <w:r w:rsidR="00B61628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</w:t>
      </w:r>
      <w:r w:rsidR="000B12C9" w:rsidRPr="006835AA">
        <w:t xml:space="preserve"> </w:t>
      </w:r>
      <w:r w:rsidRPr="006835AA">
        <w:t>ubiegających się o</w:t>
      </w:r>
      <w:r w:rsidR="00943B26" w:rsidRPr="006835AA">
        <w:t> </w:t>
      </w:r>
      <w:r w:rsidR="00D81173" w:rsidRPr="006835AA">
        <w:t>zamów</w:t>
      </w:r>
      <w:r w:rsidRPr="006835AA">
        <w:t>ienie drogą elektroniczną (Dz. U. z 2013 r. poz. 1422, z</w:t>
      </w:r>
      <w:r w:rsidR="000B12C9" w:rsidRPr="006835AA">
        <w:t xml:space="preserve"> </w:t>
      </w:r>
      <w:r w:rsidRPr="006835AA">
        <w:t>2015 r. poz. 1844 oraz z 2016 r. poz. 147 i 615).</w:t>
      </w:r>
      <w:r w:rsidR="000B12C9" w:rsidRPr="006835AA">
        <w:t xml:space="preserve"> </w:t>
      </w:r>
    </w:p>
    <w:p w14:paraId="46FCB3CE" w14:textId="77777777" w:rsidR="00D14788" w:rsidRPr="008D077C" w:rsidRDefault="00D14788" w:rsidP="004565C4">
      <w:pPr>
        <w:pStyle w:val="Nagwek2"/>
      </w:pPr>
      <w:r w:rsidRPr="008D077C">
        <w:t xml:space="preserve">Jeżeli </w:t>
      </w:r>
      <w:r w:rsidR="000B12C9" w:rsidRPr="008D077C">
        <w:t>Zamawiają</w:t>
      </w:r>
      <w:r w:rsidRPr="008D077C">
        <w:t xml:space="preserve">cy lub </w:t>
      </w:r>
      <w:r w:rsidR="000B12C9" w:rsidRPr="008D077C">
        <w:t>Wykonawc</w:t>
      </w:r>
      <w:r w:rsidRPr="008D077C">
        <w:t>a przekazują oświadczenia, wnioski,</w:t>
      </w:r>
      <w:r w:rsidR="000B12C9" w:rsidRPr="008D077C">
        <w:t xml:space="preserve"> </w:t>
      </w:r>
      <w:r w:rsidRPr="008D077C">
        <w:t>zawiadomienia oraz informacje za pośrednictwem faksu lub przy użyciu środk</w:t>
      </w:r>
      <w:r w:rsidR="00D81173" w:rsidRPr="008D077C">
        <w:t>ó</w:t>
      </w:r>
      <w:r w:rsidRPr="008D077C">
        <w:t>w</w:t>
      </w:r>
      <w:r w:rsidR="000B12C9" w:rsidRPr="008D077C">
        <w:t xml:space="preserve"> </w:t>
      </w:r>
      <w:r w:rsidRPr="008D077C">
        <w:t>komunikacji elektronicznej w rozumieniu ustawy z dnia 18 lipca 2002 r. o</w:t>
      </w:r>
      <w:r w:rsidR="00D5264D" w:rsidRPr="008D077C">
        <w:t> </w:t>
      </w:r>
      <w:r w:rsidRPr="008D077C">
        <w:t>świadczeniu usług drogą elektroniczną, każda ze stron na żądanie drugiej strony</w:t>
      </w:r>
      <w:r w:rsidR="00D5264D" w:rsidRPr="008D077C">
        <w:t xml:space="preserve"> </w:t>
      </w:r>
      <w:r w:rsidRPr="008D077C">
        <w:t>niezwłocznie potwierdza fakt ich otrzymania.</w:t>
      </w:r>
      <w:r w:rsidR="00D5264D" w:rsidRPr="008D077C">
        <w:t xml:space="preserve"> </w:t>
      </w:r>
    </w:p>
    <w:p w14:paraId="678AC465" w14:textId="77777777" w:rsidR="00D5264D" w:rsidRPr="006835AA" w:rsidRDefault="00D81173" w:rsidP="004565C4">
      <w:pPr>
        <w:pStyle w:val="Nagwek2"/>
      </w:pPr>
      <w:r w:rsidRPr="006835AA">
        <w:t>Osoba</w:t>
      </w:r>
      <w:r w:rsidR="00D14788" w:rsidRPr="006835AA">
        <w:t xml:space="preserve">mi uprawnionymi do porozumiewania się z </w:t>
      </w:r>
      <w:r w:rsidR="000B12C9" w:rsidRPr="006835AA">
        <w:t>Wykonawc</w:t>
      </w:r>
      <w:r w:rsidR="00D14788" w:rsidRPr="006835AA">
        <w:t xml:space="preserve">ami jest: </w:t>
      </w:r>
    </w:p>
    <w:p w14:paraId="519D395F" w14:textId="77777777" w:rsidR="001109ED" w:rsidRPr="008D077C" w:rsidRDefault="001109ED" w:rsidP="004565C4">
      <w:pPr>
        <w:pStyle w:val="Nagwek2"/>
        <w:numPr>
          <w:ilvl w:val="0"/>
          <w:numId w:val="0"/>
        </w:numPr>
        <w:ind w:left="794"/>
      </w:pPr>
    </w:p>
    <w:p w14:paraId="17AED3D2" w14:textId="77777777" w:rsidR="001109ED" w:rsidRPr="00364701" w:rsidRDefault="008D077C" w:rsidP="004565C4">
      <w:pPr>
        <w:pStyle w:val="Nagwek2"/>
        <w:numPr>
          <w:ilvl w:val="0"/>
          <w:numId w:val="0"/>
        </w:numPr>
        <w:ind w:left="426"/>
        <w:rPr>
          <w:lang w:val="de-DE"/>
        </w:rPr>
      </w:pPr>
      <w:r>
        <w:rPr>
          <w:lang w:val="de-DE"/>
        </w:rPr>
        <w:t xml:space="preserve">Tomasz </w:t>
      </w:r>
      <w:proofErr w:type="spellStart"/>
      <w:r>
        <w:rPr>
          <w:lang w:val="de-DE"/>
        </w:rPr>
        <w:t>Krzyżowski</w:t>
      </w:r>
      <w:proofErr w:type="spellEnd"/>
      <w:r w:rsidR="001109ED" w:rsidRPr="00364701">
        <w:rPr>
          <w:lang w:val="de-DE"/>
        </w:rPr>
        <w:t xml:space="preserve"> ,   tel.  77 / 46 22 83</w:t>
      </w:r>
      <w:r>
        <w:rPr>
          <w:lang w:val="de-DE"/>
        </w:rPr>
        <w:t>1</w:t>
      </w:r>
      <w:r w:rsidR="001109ED" w:rsidRPr="00364701">
        <w:rPr>
          <w:lang w:val="de-DE"/>
        </w:rPr>
        <w:t xml:space="preserve"> ,  </w:t>
      </w:r>
      <w:proofErr w:type="spellStart"/>
      <w:r w:rsidR="001109ED" w:rsidRPr="00364701">
        <w:rPr>
          <w:lang w:val="de-DE"/>
        </w:rPr>
        <w:t>e-mail</w:t>
      </w:r>
      <w:proofErr w:type="spellEnd"/>
      <w:r w:rsidR="001109ED" w:rsidRPr="00364701">
        <w:rPr>
          <w:lang w:val="de-DE"/>
        </w:rPr>
        <w:t xml:space="preserve">: </w:t>
      </w:r>
      <w:hyperlink r:id="rId11" w:history="1"/>
      <w:r w:rsidR="001109ED" w:rsidRPr="00364701">
        <w:rPr>
          <w:lang w:val="de-DE"/>
        </w:rPr>
        <w:t xml:space="preserve"> </w:t>
      </w:r>
      <w:r>
        <w:rPr>
          <w:lang w:val="de-DE"/>
        </w:rPr>
        <w:t>informatyk</w:t>
      </w:r>
      <w:r w:rsidR="001109ED" w:rsidRPr="00364701">
        <w:rPr>
          <w:lang w:val="de-DE"/>
        </w:rPr>
        <w:t xml:space="preserve">@ugim.ozimek.pl  </w:t>
      </w:r>
    </w:p>
    <w:p w14:paraId="2900DEC1" w14:textId="77777777" w:rsidR="001109ED" w:rsidRPr="00364701" w:rsidRDefault="001109ED" w:rsidP="001109ED">
      <w:pPr>
        <w:rPr>
          <w:lang w:val="de-DE"/>
        </w:rPr>
      </w:pPr>
    </w:p>
    <w:p w14:paraId="216E662F" w14:textId="77777777" w:rsidR="001109ED" w:rsidRPr="00364701" w:rsidRDefault="001109ED" w:rsidP="001109ED">
      <w:pPr>
        <w:ind w:left="426" w:firstLine="0"/>
        <w:rPr>
          <w:rFonts w:ascii="Book Antiqua" w:hAnsi="Book Antiqua"/>
        </w:rPr>
      </w:pPr>
      <w:r w:rsidRPr="00364701">
        <w:rPr>
          <w:rFonts w:ascii="Book Antiqua" w:eastAsiaTheme="majorEastAsia" w:hAnsi="Book Antiqua" w:cstheme="majorBidi"/>
          <w:bCs/>
          <w:szCs w:val="24"/>
        </w:rPr>
        <w:t xml:space="preserve">Iwona Wiercińska,  tel.  77 / 46 22 833 ,  e-mail:  i.wiercinska@ugim.ozimek.pl  </w:t>
      </w:r>
    </w:p>
    <w:p w14:paraId="2352EB46" w14:textId="77777777" w:rsidR="001109ED" w:rsidRPr="001109ED" w:rsidRDefault="001109ED" w:rsidP="004565C4">
      <w:pPr>
        <w:pStyle w:val="Nagwek2"/>
        <w:numPr>
          <w:ilvl w:val="0"/>
          <w:numId w:val="0"/>
        </w:numPr>
        <w:ind w:left="794"/>
        <w:rPr>
          <w:highlight w:val="yellow"/>
        </w:rPr>
      </w:pPr>
    </w:p>
    <w:p w14:paraId="3F1899DF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</w:t>
      </w:r>
      <w:r w:rsidR="00D5264D" w:rsidRPr="006835AA">
        <w:t xml:space="preserve"> telefonicznego</w:t>
      </w:r>
      <w:r w:rsidR="00D14788" w:rsidRPr="006835AA">
        <w:t xml:space="preserve"> porozumiewania się z</w:t>
      </w:r>
      <w:r w:rsidR="00FC4D6A" w:rsidRPr="006835AA">
        <w:t> </w:t>
      </w:r>
      <w:r w:rsidRPr="006835AA">
        <w:t>Wykonawc</w:t>
      </w:r>
      <w:r w:rsidR="00D14788" w:rsidRPr="006835AA">
        <w:t>ami.</w:t>
      </w:r>
      <w:r w:rsidR="00D5264D" w:rsidRPr="006835AA">
        <w:t xml:space="preserve"> </w:t>
      </w:r>
    </w:p>
    <w:p w14:paraId="2DD3D7C1" w14:textId="77777777" w:rsidR="00D14788" w:rsidRPr="006835AA" w:rsidRDefault="00D14788" w:rsidP="006835AA">
      <w:pPr>
        <w:pStyle w:val="Nagwek1"/>
        <w:keepNext w:val="0"/>
        <w:keepLines w:val="0"/>
      </w:pPr>
      <w:bookmarkStart w:id="26" w:name="_Toc521404546"/>
      <w:r w:rsidRPr="006835AA">
        <w:t xml:space="preserve">Wymagania dotyczące </w:t>
      </w:r>
      <w:r w:rsidR="0026316C" w:rsidRPr="006835AA">
        <w:t>WADIUM</w:t>
      </w:r>
      <w:r w:rsidRPr="006835AA">
        <w:t>.</w:t>
      </w:r>
      <w:bookmarkEnd w:id="26"/>
      <w:r w:rsidR="0026316C" w:rsidRPr="006835AA">
        <w:t xml:space="preserve"> </w:t>
      </w:r>
    </w:p>
    <w:p w14:paraId="3308D57D" w14:textId="77777777" w:rsidR="0053099F" w:rsidRDefault="000B12C9" w:rsidP="004565C4">
      <w:pPr>
        <w:pStyle w:val="Nagwek2"/>
      </w:pPr>
      <w:r w:rsidRPr="006835AA">
        <w:t>Wykonawc</w:t>
      </w:r>
      <w:r w:rsidR="00D14788" w:rsidRPr="006835AA">
        <w:t xml:space="preserve">a zobowiązany jest wnieść </w:t>
      </w:r>
      <w:r w:rsidR="0053099F">
        <w:t>Wadium:</w:t>
      </w:r>
    </w:p>
    <w:p w14:paraId="74F2F619" w14:textId="77777777" w:rsidR="0053099F" w:rsidRDefault="0053099F" w:rsidP="004565C4">
      <w:pPr>
        <w:pStyle w:val="Nagwek3"/>
      </w:pPr>
      <w:r w:rsidRPr="006835AA">
        <w:t xml:space="preserve">dla części nr </w:t>
      </w:r>
      <w:r>
        <w:t xml:space="preserve">2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14:paraId="27D8072F" w14:textId="77777777"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3 </w:t>
      </w:r>
      <w:r w:rsidRPr="0053099F">
        <w:t>–</w:t>
      </w:r>
      <w:r>
        <w:t xml:space="preserve"> </w:t>
      </w:r>
      <w:r w:rsidRPr="0053099F">
        <w:t>Zamawiający nie wymaga wniesienia Wadium</w:t>
      </w:r>
      <w:r>
        <w:t xml:space="preserve">. </w:t>
      </w:r>
    </w:p>
    <w:p w14:paraId="25985158" w14:textId="77777777"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4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14:paraId="5F756A71" w14:textId="77777777" w:rsidR="00D14788" w:rsidRPr="006835AA" w:rsidRDefault="0026316C" w:rsidP="006835AA">
      <w:pPr>
        <w:pStyle w:val="Nagwek1"/>
        <w:keepNext w:val="0"/>
        <w:keepLines w:val="0"/>
      </w:pPr>
      <w:bookmarkStart w:id="27" w:name="_Toc521404547"/>
      <w:r w:rsidRPr="006835AA">
        <w:t>Termin związania ofertą.</w:t>
      </w:r>
      <w:bookmarkEnd w:id="27"/>
      <w:r w:rsidRPr="006835AA">
        <w:t xml:space="preserve"> </w:t>
      </w:r>
    </w:p>
    <w:p w14:paraId="36816A36" w14:textId="77777777" w:rsidR="00D14788" w:rsidRPr="006835AA" w:rsidRDefault="00D14788" w:rsidP="004565C4">
      <w:pPr>
        <w:pStyle w:val="Nagwek2"/>
      </w:pPr>
      <w:r w:rsidRPr="006835AA">
        <w:lastRenderedPageBreak/>
        <w:t xml:space="preserve">Termin związania ofertą wynosi </w:t>
      </w:r>
      <w:r w:rsidRPr="006835AA">
        <w:rPr>
          <w:b/>
        </w:rPr>
        <w:t>30 dni</w:t>
      </w:r>
      <w:r w:rsidRPr="006835AA">
        <w:t>. Bieg terminu związania ofertą rozpoczyna</w:t>
      </w:r>
      <w:r w:rsidR="00C74B7E" w:rsidRPr="006835AA">
        <w:t xml:space="preserve"> </w:t>
      </w:r>
      <w:r w:rsidRPr="006835AA">
        <w:t>się wraz z upływem terminu składania ofert.</w:t>
      </w:r>
      <w:r w:rsidR="00C74B7E" w:rsidRPr="006835AA">
        <w:t xml:space="preserve"> </w:t>
      </w:r>
    </w:p>
    <w:p w14:paraId="1DD46872" w14:textId="77777777" w:rsidR="00D14788" w:rsidRPr="006835AA" w:rsidRDefault="000B12C9" w:rsidP="004565C4">
      <w:pPr>
        <w:pStyle w:val="Nagwek2"/>
      </w:pPr>
      <w:bookmarkStart w:id="28" w:name="_Ref495090722"/>
      <w:r w:rsidRPr="006835AA">
        <w:t>Wykonawc</w:t>
      </w:r>
      <w:r w:rsidR="00D14788" w:rsidRPr="006835AA">
        <w:t xml:space="preserve">a samodzielnie lub na wniosek </w:t>
      </w:r>
      <w:r w:rsidRPr="006835AA">
        <w:t>Zamawiają</w:t>
      </w:r>
      <w:r w:rsidR="00D14788" w:rsidRPr="006835AA">
        <w:t>cego może przedłużyć termin</w:t>
      </w:r>
      <w:r w:rsidR="00C74B7E" w:rsidRPr="006835AA">
        <w:t xml:space="preserve"> </w:t>
      </w:r>
      <w:r w:rsidR="00D14788" w:rsidRPr="006835AA">
        <w:t xml:space="preserve">związania ofertą, z tym że </w:t>
      </w:r>
      <w:r w:rsidRPr="006835AA">
        <w:t>Zamawiają</w:t>
      </w:r>
      <w:r w:rsidR="00D14788" w:rsidRPr="006835AA">
        <w:t>cy może tylko raz, co najmniej na 3 dni przed</w:t>
      </w:r>
      <w:r w:rsidR="00C74B7E" w:rsidRPr="006835AA">
        <w:t xml:space="preserve"> </w:t>
      </w:r>
      <w:r w:rsidR="00D14788" w:rsidRPr="006835AA">
        <w:t>upływem terminu związania ofertą, zwr</w:t>
      </w:r>
      <w:r w:rsidR="00D81173" w:rsidRPr="006835AA">
        <w:t>ó</w:t>
      </w:r>
      <w:r w:rsidR="00D14788" w:rsidRPr="006835AA">
        <w:t xml:space="preserve">cić się do </w:t>
      </w:r>
      <w:r w:rsidRPr="006835AA">
        <w:t>Wykonawc</w:t>
      </w:r>
      <w:r w:rsidR="00D81173" w:rsidRPr="006835AA">
        <w:t>ów</w:t>
      </w:r>
      <w:r w:rsidR="00D14788" w:rsidRPr="006835AA">
        <w:t xml:space="preserve"> o</w:t>
      </w:r>
      <w:r w:rsidR="00C74B7E" w:rsidRPr="006835AA">
        <w:t> </w:t>
      </w:r>
      <w:r w:rsidR="00D14788" w:rsidRPr="006835AA">
        <w:t>wyrażenie zgody</w:t>
      </w:r>
      <w:r w:rsidR="00C74B7E" w:rsidRPr="006835AA">
        <w:t xml:space="preserve"> </w:t>
      </w:r>
      <w:r w:rsidR="00D14788" w:rsidRPr="006835AA">
        <w:t>na przedłużenie tego terminu o oznaczony okres, nie dłuższy jednak niż 60 dni</w:t>
      </w:r>
      <w:r w:rsidR="00C74B7E" w:rsidRPr="006835AA">
        <w:t>.</w:t>
      </w:r>
      <w:bookmarkEnd w:id="28"/>
      <w:r w:rsidR="00C74B7E" w:rsidRPr="006835AA">
        <w:t xml:space="preserve"> </w:t>
      </w:r>
    </w:p>
    <w:p w14:paraId="78B7942F" w14:textId="77777777" w:rsidR="00D14788" w:rsidRPr="006835AA" w:rsidRDefault="00D14788" w:rsidP="004565C4">
      <w:pPr>
        <w:pStyle w:val="Nagwek2"/>
      </w:pPr>
      <w:r w:rsidRPr="006835AA">
        <w:t>Przedłużenie terminu związania ofertą jest dopuszczalne tylko z jednoczesnym</w:t>
      </w:r>
      <w:r w:rsidR="00DC5741" w:rsidRPr="006835AA">
        <w:t xml:space="preserve"> </w:t>
      </w:r>
      <w:r w:rsidRPr="006835AA">
        <w:t>przedłużeniem okresu ważności wadium albo, jeżeli nie jest to możliwe, z</w:t>
      </w:r>
      <w:r w:rsidR="00DC5741" w:rsidRPr="006835AA">
        <w:t> </w:t>
      </w:r>
      <w:r w:rsidRPr="006835AA">
        <w:t>wniesieniem nowego wadium na przedłużony okres związania ofertą. Jeżeli</w:t>
      </w:r>
      <w:r w:rsidR="00DC5741" w:rsidRPr="006835AA">
        <w:t xml:space="preserve"> </w:t>
      </w:r>
      <w:r w:rsidRPr="006835AA">
        <w:t>przedłużenie terminu związania ofertą dokonywane jest po wyborze oferty</w:t>
      </w:r>
      <w:r w:rsidR="00DC5741" w:rsidRPr="006835AA">
        <w:t xml:space="preserve"> </w:t>
      </w:r>
      <w:r w:rsidRPr="006835AA">
        <w:t>najkorzystniejszej, obowiązek wniesienia nowego wadium lub jego przedłużenia</w:t>
      </w:r>
      <w:r w:rsidR="00DC5741" w:rsidRPr="006835AA">
        <w:t xml:space="preserve"> </w:t>
      </w:r>
      <w:r w:rsidRPr="006835AA">
        <w:t xml:space="preserve">dotyczy jedynie </w:t>
      </w:r>
      <w:r w:rsidR="000B12C9" w:rsidRPr="006835AA">
        <w:t>Wykonawc</w:t>
      </w:r>
      <w:r w:rsidRPr="006835AA">
        <w:t xml:space="preserve">y, </w:t>
      </w:r>
      <w:r w:rsidR="00D81173" w:rsidRPr="006835AA">
        <w:t>któr</w:t>
      </w:r>
      <w:r w:rsidRPr="006835AA">
        <w:t>ego oferta została wybrana jako najkorzystniejsza.</w:t>
      </w:r>
      <w:r w:rsidR="00DC5741" w:rsidRPr="006835AA">
        <w:t xml:space="preserve"> </w:t>
      </w:r>
    </w:p>
    <w:p w14:paraId="35BCC6D0" w14:textId="17CCF8F7" w:rsidR="00D14788" w:rsidRPr="006835AA" w:rsidRDefault="00D14788" w:rsidP="004565C4">
      <w:pPr>
        <w:pStyle w:val="Nagwek2"/>
      </w:pPr>
      <w:r w:rsidRPr="006835AA">
        <w:t xml:space="preserve">Odmowa wyrażenia zgody, o </w:t>
      </w:r>
      <w:r w:rsidR="00D81173" w:rsidRPr="006835AA">
        <w:t>któr</w:t>
      </w:r>
      <w:r w:rsidRPr="006835AA">
        <w:t xml:space="preserve">ej mowa w pkt </w:t>
      </w:r>
      <w:r w:rsidR="00DC5741" w:rsidRPr="006835AA">
        <w:t xml:space="preserve"> </w:t>
      </w:r>
      <w:r w:rsidR="00DC5741" w:rsidRPr="006835AA">
        <w:fldChar w:fldCharType="begin"/>
      </w:r>
      <w:r w:rsidR="00DC5741" w:rsidRPr="006835AA">
        <w:instrText xml:space="preserve"> REF _Ref495090722 \r \h  \* MERGEFORMAT </w:instrText>
      </w:r>
      <w:r w:rsidR="00DC5741" w:rsidRPr="006835AA">
        <w:fldChar w:fldCharType="separate"/>
      </w:r>
      <w:r w:rsidR="00F30E30">
        <w:t>11.2</w:t>
      </w:r>
      <w:r w:rsidR="00DC5741" w:rsidRPr="006835AA">
        <w:fldChar w:fldCharType="end"/>
      </w:r>
      <w:r w:rsidRPr="006835AA">
        <w:t>., nie powoduje utraty wadium.</w:t>
      </w:r>
      <w:r w:rsidR="00DC5741" w:rsidRPr="006835AA">
        <w:t xml:space="preserve"> </w:t>
      </w:r>
    </w:p>
    <w:p w14:paraId="2623D73B" w14:textId="77777777" w:rsidR="00D14788" w:rsidRPr="006835AA" w:rsidRDefault="00D14788" w:rsidP="004565C4">
      <w:pPr>
        <w:pStyle w:val="Nagwek2"/>
      </w:pPr>
      <w:r w:rsidRPr="006835AA">
        <w:t xml:space="preserve">Na podstawie art. 89 ust. 1 pkt 7a </w:t>
      </w:r>
      <w:proofErr w:type="spellStart"/>
      <w:r w:rsidRPr="006835AA">
        <w:t>Pzp</w:t>
      </w:r>
      <w:proofErr w:type="spellEnd"/>
      <w:r w:rsidRPr="006835AA">
        <w:t xml:space="preserve"> </w:t>
      </w:r>
      <w:r w:rsidR="000B12C9" w:rsidRPr="006835AA">
        <w:t>Zamawiają</w:t>
      </w:r>
      <w:r w:rsidRPr="006835AA">
        <w:t>cy odrzuci ofertę, jeżeli</w:t>
      </w:r>
      <w:r w:rsidR="00DC5741" w:rsidRPr="006835AA">
        <w:t xml:space="preserve"> </w:t>
      </w:r>
      <w:r w:rsidR="000B12C9" w:rsidRPr="006835AA">
        <w:t>Wykonawc</w:t>
      </w:r>
      <w:r w:rsidRPr="006835AA">
        <w:t xml:space="preserve">a nie wyrazi zgody, o </w:t>
      </w:r>
      <w:r w:rsidR="00D81173" w:rsidRPr="006835AA">
        <w:t>któr</w:t>
      </w:r>
      <w:r w:rsidRPr="006835AA">
        <w:t xml:space="preserve">ej mowa w art. 85 ust. 2 </w:t>
      </w:r>
      <w:proofErr w:type="spellStart"/>
      <w:r w:rsidRPr="006835AA">
        <w:t>Pzp</w:t>
      </w:r>
      <w:proofErr w:type="spellEnd"/>
      <w:r w:rsidRPr="006835AA">
        <w:t>, na</w:t>
      </w:r>
      <w:r w:rsidR="00DC5741" w:rsidRPr="006835AA">
        <w:t> </w:t>
      </w:r>
      <w:r w:rsidRPr="006835AA">
        <w:t>przedłużenie</w:t>
      </w:r>
      <w:r w:rsidR="00DC5741" w:rsidRPr="006835AA">
        <w:t xml:space="preserve"> </w:t>
      </w:r>
      <w:r w:rsidRPr="006835AA">
        <w:t>terminu związania ofertą.</w:t>
      </w:r>
      <w:r w:rsidR="00DC5741" w:rsidRPr="006835AA">
        <w:t xml:space="preserve"> </w:t>
      </w:r>
    </w:p>
    <w:p w14:paraId="4804B8B7" w14:textId="77777777" w:rsidR="00D14788" w:rsidRPr="006835AA" w:rsidRDefault="00D14788" w:rsidP="006835AA">
      <w:pPr>
        <w:pStyle w:val="Nagwek1"/>
        <w:keepNext w:val="0"/>
        <w:keepLines w:val="0"/>
      </w:pPr>
      <w:bookmarkStart w:id="29" w:name="_Toc521404548"/>
      <w:r w:rsidRPr="006835AA">
        <w:t xml:space="preserve">OPIS </w:t>
      </w:r>
      <w:r w:rsidR="0026316C" w:rsidRPr="006835AA">
        <w:t xml:space="preserve">sposobu przygotowywania </w:t>
      </w:r>
      <w:r w:rsidRPr="006835AA">
        <w:t>OFERT.</w:t>
      </w:r>
      <w:bookmarkEnd w:id="29"/>
      <w:r w:rsidR="00DC5741" w:rsidRPr="006835AA">
        <w:t xml:space="preserve"> </w:t>
      </w:r>
    </w:p>
    <w:p w14:paraId="782F2CDA" w14:textId="77777777" w:rsidR="00D14788" w:rsidRPr="006835AA" w:rsidRDefault="00D14788" w:rsidP="004565C4">
      <w:pPr>
        <w:pStyle w:val="Nagwek2"/>
      </w:pPr>
      <w:r w:rsidRPr="006835AA">
        <w:t xml:space="preserve">Ofertę składa się, pod rygorem nieważności, w formie pisemnej. </w:t>
      </w:r>
      <w:r w:rsidR="000B12C9" w:rsidRPr="006835AA">
        <w:t>Zamawiają</w:t>
      </w:r>
      <w:r w:rsidRPr="006835AA">
        <w:t>cy nie</w:t>
      </w:r>
      <w:r w:rsidR="00DC5741" w:rsidRPr="006835AA">
        <w:t xml:space="preserve"> </w:t>
      </w:r>
      <w:r w:rsidRPr="006835AA">
        <w:t>dopuszcza składania oferty w postaci elektronicznej.</w:t>
      </w:r>
      <w:r w:rsidR="00DC5741" w:rsidRPr="006835AA">
        <w:t xml:space="preserve"> </w:t>
      </w:r>
    </w:p>
    <w:p w14:paraId="44D8A85F" w14:textId="77777777" w:rsidR="00D14788" w:rsidRPr="006835AA" w:rsidRDefault="00D14788" w:rsidP="004565C4">
      <w:pPr>
        <w:pStyle w:val="Nagwek2"/>
      </w:pPr>
      <w:r w:rsidRPr="006835AA">
        <w:t xml:space="preserve">Postępowanie o udzielenie </w:t>
      </w:r>
      <w:r w:rsidR="00D81173" w:rsidRPr="006835AA">
        <w:t>zamów</w:t>
      </w:r>
      <w:r w:rsidRPr="006835AA">
        <w:t>ienia prowadzi się w języku polskim i</w:t>
      </w:r>
      <w:r w:rsidR="00DC5741" w:rsidRPr="006835AA">
        <w:t> </w:t>
      </w:r>
      <w:r w:rsidR="000B12C9" w:rsidRPr="006835AA">
        <w:t>Zamawiają</w:t>
      </w:r>
      <w:r w:rsidRPr="006835AA">
        <w:t>cy</w:t>
      </w:r>
      <w:r w:rsidR="00DC5741" w:rsidRPr="006835AA">
        <w:t xml:space="preserve"> </w:t>
      </w:r>
      <w:r w:rsidRPr="006835AA">
        <w:t>nie wyraża zgody na złożenie oświadczeń, oferty oraz innych dokum</w:t>
      </w:r>
      <w:r w:rsidR="00D81173" w:rsidRPr="006835AA">
        <w:t>entó</w:t>
      </w:r>
      <w:r w:rsidRPr="006835AA">
        <w:t>w jednym z</w:t>
      </w:r>
      <w:r w:rsidR="00DC5741" w:rsidRPr="006835AA">
        <w:t xml:space="preserve"> </w:t>
      </w:r>
      <w:r w:rsidRPr="006835AA">
        <w:t>język</w:t>
      </w:r>
      <w:r w:rsidR="00D81173" w:rsidRPr="006835AA">
        <w:t>ó</w:t>
      </w:r>
      <w:r w:rsidRPr="006835AA">
        <w:t>w powszechnie używanych w handlu międzynarodowym.</w:t>
      </w:r>
      <w:r w:rsidR="00DC5741" w:rsidRPr="006835AA">
        <w:t xml:space="preserve"> </w:t>
      </w:r>
    </w:p>
    <w:p w14:paraId="46C0240C" w14:textId="77777777"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DC5741" w:rsidRPr="006835AA">
        <w:t> </w:t>
      </w:r>
      <w:r w:rsidRPr="006835AA">
        <w:t>język</w:t>
      </w:r>
      <w:r w:rsidR="00DC5741" w:rsidRPr="006835AA">
        <w:t xml:space="preserve"> </w:t>
      </w:r>
      <w:r w:rsidRPr="006835AA">
        <w:t>polski.</w:t>
      </w:r>
      <w:r w:rsidR="00DC5741" w:rsidRPr="006835AA">
        <w:t xml:space="preserve"> </w:t>
      </w:r>
    </w:p>
    <w:p w14:paraId="5433AA8A" w14:textId="77777777" w:rsidR="00D14788" w:rsidRPr="006835AA" w:rsidRDefault="00D14788" w:rsidP="004565C4">
      <w:pPr>
        <w:pStyle w:val="Nagwek2"/>
      </w:pPr>
      <w:r w:rsidRPr="006835AA">
        <w:t>Treść oferty musi odpowiadać treści SIWZ.</w:t>
      </w:r>
      <w:r w:rsidR="00DC5741" w:rsidRPr="006835AA">
        <w:t xml:space="preserve"> </w:t>
      </w:r>
    </w:p>
    <w:p w14:paraId="5D22433A" w14:textId="77777777" w:rsidR="00FC4D6A" w:rsidRPr="006835AA" w:rsidRDefault="00D14788" w:rsidP="004565C4">
      <w:pPr>
        <w:pStyle w:val="Nagwek2"/>
      </w:pPr>
      <w:r w:rsidRPr="006835AA">
        <w:t>Wz</w:t>
      </w:r>
      <w:r w:rsidR="00D81173" w:rsidRPr="006835AA">
        <w:t>ó</w:t>
      </w:r>
      <w:r w:rsidRPr="006835AA">
        <w:t xml:space="preserve">r formularza oferty stanowi </w:t>
      </w:r>
      <w:r w:rsidRPr="006835AA">
        <w:rPr>
          <w:b/>
        </w:rPr>
        <w:t>Załącznik nr 1 do SIWZ</w:t>
      </w:r>
      <w:r w:rsidRPr="006835AA">
        <w:t>.</w:t>
      </w:r>
      <w:r w:rsidR="00DC5741" w:rsidRPr="006835AA">
        <w:t xml:space="preserve"> </w:t>
      </w:r>
    </w:p>
    <w:p w14:paraId="0679F2C6" w14:textId="77777777" w:rsidR="00FC4D6A" w:rsidRPr="006835AA" w:rsidRDefault="00FC4D6A" w:rsidP="004565C4">
      <w:pPr>
        <w:pStyle w:val="Nagwek2"/>
      </w:pPr>
      <w:r w:rsidRPr="006835AA">
        <w:t xml:space="preserve">Wzór formularza potwierdzającego SPEŁNIENIE KRYTERIÓW OCENY OFERT stanowi Załącznik numer 7 do SIWZ. </w:t>
      </w:r>
    </w:p>
    <w:p w14:paraId="0F633C39" w14:textId="77777777" w:rsidR="00D14788" w:rsidRPr="006835AA" w:rsidRDefault="00D14788" w:rsidP="004565C4">
      <w:pPr>
        <w:pStyle w:val="Nagwek2"/>
      </w:pPr>
      <w:r w:rsidRPr="006835AA">
        <w:t xml:space="preserve">Ofertę podpisuje </w:t>
      </w:r>
      <w:r w:rsidR="00D81173" w:rsidRPr="006835AA">
        <w:t>osoba</w:t>
      </w:r>
      <w:r w:rsidRPr="006835AA">
        <w:t xml:space="preserve"> lub </w:t>
      </w:r>
      <w:r w:rsidR="00D81173" w:rsidRPr="006835AA">
        <w:t>osob</w:t>
      </w:r>
      <w:r w:rsidRPr="006835AA">
        <w:t>y uprawnione do reprez</w:t>
      </w:r>
      <w:r w:rsidR="00D81173" w:rsidRPr="006835AA">
        <w:t>ento</w:t>
      </w:r>
      <w:r w:rsidRPr="006835AA">
        <w:t xml:space="preserve">wania </w:t>
      </w:r>
      <w:r w:rsidR="000B12C9" w:rsidRPr="006835AA">
        <w:t>Wykonawc</w:t>
      </w:r>
      <w:r w:rsidRPr="006835AA">
        <w:t>y.</w:t>
      </w:r>
      <w:r w:rsidR="00DC5741" w:rsidRPr="006835AA">
        <w:t xml:space="preserve"> </w:t>
      </w:r>
    </w:p>
    <w:p w14:paraId="6D0A0336" w14:textId="77777777"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ę reprezentuje pełnomocnik, wraz z ofertą składa się pełnomocnictwo.</w:t>
      </w:r>
      <w:r w:rsidR="00DC5741" w:rsidRPr="006835AA">
        <w:t xml:space="preserve"> </w:t>
      </w:r>
    </w:p>
    <w:p w14:paraId="342A2AC6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złożyć ofertę w odniesieniu do jednej, lub wszystkich części</w:t>
      </w:r>
      <w:r w:rsidR="00DC5741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DC5741" w:rsidRPr="006835AA">
        <w:t xml:space="preserve"> </w:t>
      </w:r>
    </w:p>
    <w:p w14:paraId="50B7C705" w14:textId="77777777" w:rsidR="00D14788" w:rsidRPr="006835AA" w:rsidRDefault="00D14788" w:rsidP="004565C4">
      <w:pPr>
        <w:pStyle w:val="Nagwek2"/>
      </w:pPr>
      <w:r w:rsidRPr="006835AA">
        <w:t>Ofertę sporządza się w s</w:t>
      </w:r>
      <w:r w:rsidR="00D81173" w:rsidRPr="006835AA">
        <w:t>posób</w:t>
      </w:r>
      <w:r w:rsidRPr="006835AA">
        <w:t xml:space="preserve"> staranny, czytelny i trwały. Stwier</w:t>
      </w:r>
      <w:r w:rsidR="00D81173" w:rsidRPr="006835AA">
        <w:t>dzo</w:t>
      </w:r>
      <w:r w:rsidRPr="006835AA">
        <w:t>ne przez</w:t>
      </w:r>
      <w:r w:rsidR="002F69B5" w:rsidRPr="006835AA">
        <w:t> </w:t>
      </w:r>
      <w:r w:rsidR="000B12C9" w:rsidRPr="006835AA">
        <w:t>Wykonawc</w:t>
      </w:r>
      <w:r w:rsidRPr="006835AA">
        <w:t xml:space="preserve">ę w ofercie błędy i omyłki w zapisach - przed jej złożeniem </w:t>
      </w:r>
      <w:r w:rsidR="002F69B5" w:rsidRPr="006835AA">
        <w:br/>
      </w:r>
      <w:r w:rsidRPr="006835AA">
        <w:t>- poprawia się</w:t>
      </w:r>
      <w:r w:rsidR="002F69B5" w:rsidRPr="006835AA">
        <w:t xml:space="preserve"> </w:t>
      </w:r>
      <w:r w:rsidRPr="006835AA">
        <w:t xml:space="preserve">przez skreślenie dotychczasowej treści i wpisanie nowej, </w:t>
      </w:r>
      <w:r w:rsidRPr="006835AA">
        <w:lastRenderedPageBreak/>
        <w:t>z</w:t>
      </w:r>
      <w:r w:rsidR="002F69B5" w:rsidRPr="006835AA">
        <w:t> </w:t>
      </w:r>
      <w:r w:rsidRPr="006835AA">
        <w:t>zachowaniem czytelności</w:t>
      </w:r>
      <w:r w:rsidR="002F69B5" w:rsidRPr="006835AA">
        <w:t xml:space="preserve"> </w:t>
      </w:r>
      <w:r w:rsidRPr="006835AA">
        <w:t>błędnego zapisu, oraz podpisanie poprawki i</w:t>
      </w:r>
      <w:r w:rsidR="002F69B5" w:rsidRPr="006835AA">
        <w:t> </w:t>
      </w:r>
      <w:r w:rsidRPr="006835AA">
        <w:t>zamieszczenie daty dokonania poprawki.</w:t>
      </w:r>
      <w:r w:rsidR="002F69B5" w:rsidRPr="006835AA">
        <w:t xml:space="preserve"> </w:t>
      </w:r>
    </w:p>
    <w:p w14:paraId="355AE388" w14:textId="77777777" w:rsidR="00D14788" w:rsidRPr="006835AA" w:rsidRDefault="00D14788" w:rsidP="004565C4">
      <w:pPr>
        <w:pStyle w:val="Nagwek2"/>
      </w:pPr>
      <w:r w:rsidRPr="006835AA">
        <w:t>Ofertę należy przygotować tak, by z zawartością oferty nie można było zapoznać się</w:t>
      </w:r>
      <w:r w:rsidR="002F69B5" w:rsidRPr="006835AA">
        <w:t xml:space="preserve"> </w:t>
      </w:r>
      <w:r w:rsidRPr="006835AA">
        <w:t>przed upływem terminu otwarcia ofert.</w:t>
      </w:r>
      <w:r w:rsidR="002F69B5" w:rsidRPr="006835AA">
        <w:t xml:space="preserve"> </w:t>
      </w:r>
    </w:p>
    <w:p w14:paraId="7AD7B4A4" w14:textId="77777777" w:rsidR="00D14788" w:rsidRPr="006835AA" w:rsidRDefault="00D14788" w:rsidP="004565C4">
      <w:pPr>
        <w:pStyle w:val="Nagwek2"/>
      </w:pPr>
      <w:r w:rsidRPr="006835AA">
        <w:t xml:space="preserve">Zaleca się, aby </w:t>
      </w:r>
      <w:r w:rsidR="000B12C9" w:rsidRPr="006835AA">
        <w:t>Wykonawc</w:t>
      </w:r>
      <w:r w:rsidRPr="006835AA">
        <w:t>a zbroszurował ofertę oraz ponumerował jej strony.</w:t>
      </w:r>
      <w:r w:rsidR="002F69B5" w:rsidRPr="006835AA">
        <w:t xml:space="preserve"> </w:t>
      </w:r>
    </w:p>
    <w:p w14:paraId="4039E86C" w14:textId="77777777" w:rsidR="00D14788" w:rsidRPr="006835AA" w:rsidRDefault="00D14788" w:rsidP="004565C4">
      <w:pPr>
        <w:pStyle w:val="Nagwek2"/>
      </w:pPr>
      <w:r w:rsidRPr="006835AA">
        <w:t xml:space="preserve">Wszelkie koszty związane z przygotowaniem i złożeniem oferty ponosi </w:t>
      </w:r>
      <w:r w:rsidR="000B12C9" w:rsidRPr="006835AA">
        <w:t>Wykonawc</w:t>
      </w:r>
      <w:r w:rsidRPr="006835AA">
        <w:t>a.</w:t>
      </w:r>
      <w:r w:rsidR="002F69B5" w:rsidRPr="006835AA">
        <w:t xml:space="preserve"> </w:t>
      </w:r>
    </w:p>
    <w:p w14:paraId="08963FFE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składa ofertę w zamkniętej kopercie lub innym opakowaniu w</w:t>
      </w:r>
      <w:r w:rsidR="002F69B5" w:rsidRPr="006835AA">
        <w:t> </w:t>
      </w:r>
      <w:r w:rsidR="00D14788" w:rsidRPr="006835AA">
        <w:t>s</w:t>
      </w:r>
      <w:r w:rsidR="00D81173" w:rsidRPr="006835AA">
        <w:t>posób</w:t>
      </w:r>
      <w:r w:rsidR="002F69B5" w:rsidRPr="006835AA">
        <w:t xml:space="preserve"> </w:t>
      </w:r>
      <w:r w:rsidR="00D14788" w:rsidRPr="006835AA">
        <w:t>zapewniający nieujawnienie treści oferty do chwili jej otwarcia. Zamknięta koperta lub</w:t>
      </w:r>
      <w:r w:rsidR="002F69B5" w:rsidRPr="006835AA">
        <w:t xml:space="preserve"> </w:t>
      </w:r>
      <w:r w:rsidR="00D14788" w:rsidRPr="006835AA">
        <w:t>inne opakowanie musi zawierać oznaczenie:</w:t>
      </w:r>
      <w:r w:rsidR="002F69B5" w:rsidRPr="006835AA">
        <w:t xml:space="preserve"> </w:t>
      </w:r>
    </w:p>
    <w:p w14:paraId="0721B510" w14:textId="77777777"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14:paraId="2BD3AE80" w14:textId="77777777" w:rsidTr="002F69B5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14:paraId="332BECB9" w14:textId="77777777" w:rsidR="00364701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14:paraId="37253ABE" w14:textId="77777777"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14:paraId="2A4B5415" w14:textId="77777777" w:rsidR="002F69B5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</w:p>
          <w:p w14:paraId="26E560EE" w14:textId="77777777" w:rsidR="00364701" w:rsidRPr="006835AA" w:rsidRDefault="0036470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Cs/>
                <w:color w:val="000000"/>
                <w:szCs w:val="24"/>
              </w:rPr>
              <w:t>ZP.271.04.2018.KS</w:t>
            </w:r>
          </w:p>
          <w:p w14:paraId="48C43FE2" w14:textId="77777777" w:rsidR="00364701" w:rsidRPr="006835AA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>N</w:t>
            </w:r>
            <w:r w:rsidR="00364701">
              <w:rPr>
                <w:rFonts w:ascii="Book Antiqua" w:eastAsia="ArialMT" w:hAnsi="Book Antiqua" w:cs="Tahoma"/>
                <w:color w:val="000000"/>
                <w:szCs w:val="24"/>
              </w:rPr>
              <w:t>ie otwierać przed dniem …… godz. 10:15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</w:p>
        </w:tc>
      </w:tr>
    </w:tbl>
    <w:p w14:paraId="72DA1F77" w14:textId="77777777"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34F61690" w14:textId="77777777"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5FCC4F61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może, przed upływem terminu do składania ofert, zmienić lub</w:t>
      </w:r>
      <w:r w:rsidR="002F69B5" w:rsidRPr="006835AA">
        <w:t> </w:t>
      </w:r>
      <w:r w:rsidR="00D14788" w:rsidRPr="006835AA">
        <w:t>wycofać</w:t>
      </w:r>
      <w:r w:rsidR="002F69B5" w:rsidRPr="006835AA">
        <w:t xml:space="preserve"> </w:t>
      </w:r>
      <w:r w:rsidR="00D14788" w:rsidRPr="006835AA">
        <w:t>ofertę.</w:t>
      </w:r>
      <w:r w:rsidR="002F69B5" w:rsidRPr="006835AA">
        <w:t xml:space="preserve"> </w:t>
      </w:r>
    </w:p>
    <w:p w14:paraId="3C0E1780" w14:textId="77777777" w:rsidR="00D14788" w:rsidRPr="006835AA" w:rsidRDefault="00D14788" w:rsidP="004565C4">
      <w:pPr>
        <w:pStyle w:val="Nagwek2"/>
      </w:pPr>
      <w:r w:rsidRPr="006835AA">
        <w:t xml:space="preserve">W przypadku wycofania oferty, </w:t>
      </w:r>
      <w:r w:rsidR="000B12C9" w:rsidRPr="006835AA">
        <w:t>Wykonawc</w:t>
      </w:r>
      <w:r w:rsidRPr="006835AA">
        <w:t>a składa pisemne oświadczenie, że</w:t>
      </w:r>
      <w:r w:rsidR="002F69B5" w:rsidRPr="006835AA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wycofuje. Oświadczenie o wycofaniu oferty, </w:t>
      </w:r>
      <w:r w:rsidR="000B12C9" w:rsidRPr="006835AA">
        <w:t>Wykonawc</w:t>
      </w:r>
      <w:r w:rsidRPr="006835AA">
        <w:t>a umieszcza w</w:t>
      </w:r>
      <w:r w:rsidR="002F69B5" w:rsidRPr="006835AA">
        <w:t> </w:t>
      </w:r>
      <w:r w:rsidRPr="006835AA">
        <w:t>zamkniętej</w:t>
      </w:r>
      <w:r w:rsidR="002F69B5" w:rsidRPr="006835AA">
        <w:t xml:space="preserve"> </w:t>
      </w:r>
      <w:r w:rsidRPr="006835AA">
        <w:t xml:space="preserve">kopercie lub innym opakowaniu, </w:t>
      </w:r>
      <w:r w:rsidR="00D81173" w:rsidRPr="006835AA">
        <w:t>któr</w:t>
      </w:r>
      <w:r w:rsidRPr="006835AA">
        <w:t>a musi zawierać oznaczenie:</w:t>
      </w:r>
      <w:r w:rsidR="002F69B5" w:rsidRPr="006835AA">
        <w:t xml:space="preserve"> </w:t>
      </w:r>
    </w:p>
    <w:p w14:paraId="03A86C7C" w14:textId="77777777"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14:paraId="73640E87" w14:textId="77777777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14:paraId="6F56827F" w14:textId="77777777"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Oświadczenie o wycofaniu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14:paraId="64D93DD7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14:paraId="7D265D1C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14:paraId="43CEEC9D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14:paraId="74581D2C" w14:textId="77777777"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14:paraId="608E4076" w14:textId="77777777"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4C4BCC9A" w14:textId="77777777"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12F512B4" w14:textId="77777777"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t xml:space="preserve">Oświadczenie o wycofaniu oferty musi zawierać co najmniej nazwę i adres Wykonawcy, treść oświadczenia Wykonawcy o wycofaniu oferty oraz podpis osoby lub osób uprawnionych do reprezentowania Wykonawcy. </w:t>
      </w:r>
    </w:p>
    <w:p w14:paraId="5EDB464D" w14:textId="77777777"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1D24D9AE" w14:textId="77777777" w:rsidR="00D14788" w:rsidRPr="006835AA" w:rsidRDefault="00D14788" w:rsidP="004565C4">
      <w:pPr>
        <w:pStyle w:val="Nagwek2"/>
      </w:pPr>
      <w:r w:rsidRPr="006835AA">
        <w:t xml:space="preserve">W przypadku zmiany oferty </w:t>
      </w:r>
      <w:r w:rsidR="000B12C9" w:rsidRPr="006835AA">
        <w:t>Wykonawc</w:t>
      </w:r>
      <w:r w:rsidRPr="006835AA">
        <w:t>a składa pisemne oświadczenie, że</w:t>
      </w:r>
      <w:r w:rsidR="001E23B7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zmienia, określając zakres tych zmian. Oświadczenie o zmianie oferty </w:t>
      </w:r>
      <w:r w:rsidR="000B12C9" w:rsidRPr="006835AA">
        <w:t>Wykonawc</w:t>
      </w:r>
      <w:r w:rsidRPr="006835AA">
        <w:t>a</w:t>
      </w:r>
      <w:r w:rsidR="002F69B5" w:rsidRPr="006835AA">
        <w:t xml:space="preserve"> </w:t>
      </w:r>
      <w:r w:rsidRPr="006835AA">
        <w:t xml:space="preserve">umieszcza w zamkniętej kopercie lub innym opakowaniu, </w:t>
      </w:r>
      <w:r w:rsidR="00D81173" w:rsidRPr="006835AA">
        <w:t>któr</w:t>
      </w:r>
      <w:r w:rsidRPr="006835AA">
        <w:t>a musi zawierać</w:t>
      </w:r>
      <w:r w:rsidR="002F69B5" w:rsidRPr="006835AA">
        <w:t xml:space="preserve"> </w:t>
      </w:r>
      <w:r w:rsidRPr="006835AA">
        <w:t>oznaczenie:</w:t>
      </w:r>
      <w:r w:rsidR="002F69B5" w:rsidRPr="006835AA">
        <w:t xml:space="preserve"> </w:t>
      </w:r>
    </w:p>
    <w:p w14:paraId="29BFBCA8" w14:textId="77777777"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413"/>
      </w:tblGrid>
      <w:tr w:rsidR="002F69B5" w:rsidRPr="006835AA" w14:paraId="1C22808C" w14:textId="77777777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14:paraId="3BB547B5" w14:textId="77777777"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lastRenderedPageBreak/>
              <w:t xml:space="preserve">Oświadczenie o zmianie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14:paraId="348CB9F4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14:paraId="15C69F42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14:paraId="7FD863BD" w14:textId="77777777"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14:paraId="2B7755C7" w14:textId="77777777"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14:paraId="72AA38BF" w14:textId="77777777"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074FF8F1" w14:textId="77777777"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220DEB47" w14:textId="77777777"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t xml:space="preserve">Oświadczenie o zmianie oferty musi zawierać co najmniej nazwę i adres Wykonawcy, treść oświadczenia Wykonawcy o zmianie oferty oraz podpis osoby lub osób uprawnionych do reprezentowania Wykonawcy. </w:t>
      </w:r>
    </w:p>
    <w:p w14:paraId="0B07BF57" w14:textId="77777777"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43441717" w14:textId="77777777" w:rsidR="00FC4D6A" w:rsidRPr="006835AA" w:rsidRDefault="00D14788" w:rsidP="004565C4">
      <w:pPr>
        <w:pStyle w:val="Nagwek2"/>
        <w:rPr>
          <w:b/>
        </w:rPr>
      </w:pPr>
      <w:r w:rsidRPr="006835AA">
        <w:t>Nie ujawnia się informacji stanowiących tajemnicę przedsiębiorstwa w</w:t>
      </w:r>
      <w:r w:rsidR="002F69B5" w:rsidRPr="006835AA">
        <w:t> </w:t>
      </w:r>
      <w:r w:rsidRPr="006835AA">
        <w:t>rozumieniu</w:t>
      </w:r>
      <w:r w:rsidR="002F69B5" w:rsidRPr="006835AA">
        <w:t xml:space="preserve"> </w:t>
      </w:r>
      <w:r w:rsidRPr="006835AA">
        <w:t>przepis</w:t>
      </w:r>
      <w:r w:rsidR="00D81173" w:rsidRPr="006835AA">
        <w:t>ó</w:t>
      </w:r>
      <w:r w:rsidRPr="006835AA">
        <w:t xml:space="preserve">w o zwalczaniu nieuczciwej konkurencji, jeżeli </w:t>
      </w:r>
      <w:r w:rsidR="000B12C9" w:rsidRPr="006835AA">
        <w:t>Wykonawc</w:t>
      </w:r>
      <w:r w:rsidRPr="006835AA">
        <w:t>a, nie p</w:t>
      </w:r>
      <w:r w:rsidR="00D81173" w:rsidRPr="006835AA">
        <w:t>ó</w:t>
      </w:r>
      <w:r w:rsidRPr="006835AA">
        <w:t>źniej niż w</w:t>
      </w:r>
      <w:r w:rsidR="002F69B5" w:rsidRPr="006835AA">
        <w:t xml:space="preserve"> </w:t>
      </w:r>
      <w:r w:rsidRPr="006835AA">
        <w:t>terminie składania ofert lub wniosk</w:t>
      </w:r>
      <w:r w:rsidR="00D81173" w:rsidRPr="006835AA">
        <w:t>ó</w:t>
      </w:r>
      <w:r w:rsidRPr="006835AA">
        <w:t>w o</w:t>
      </w:r>
      <w:r w:rsidR="00B61628" w:rsidRPr="006835AA">
        <w:t> </w:t>
      </w:r>
      <w:r w:rsidRPr="006835AA">
        <w:t>dopuszczenie do udziału w postępowaniu,</w:t>
      </w:r>
      <w:r w:rsidR="002F69B5" w:rsidRPr="006835AA">
        <w:t xml:space="preserve"> </w:t>
      </w:r>
      <w:r w:rsidRPr="006835AA">
        <w:t>zastrzegł, że nie mogą być one udostępniane oraz wykazał, iż</w:t>
      </w:r>
      <w:r w:rsidR="00886F1E" w:rsidRPr="006835AA">
        <w:t> </w:t>
      </w:r>
      <w:r w:rsidRPr="006835AA">
        <w:t>zastrzeżone informacje</w:t>
      </w:r>
      <w:r w:rsidR="002F69B5" w:rsidRPr="006835AA">
        <w:t xml:space="preserve"> </w:t>
      </w:r>
      <w:r w:rsidRPr="006835AA">
        <w:t xml:space="preserve">stanowią tajemnicę przedsiębiorstwa. W takim przypadku </w:t>
      </w:r>
      <w:r w:rsidR="000B12C9" w:rsidRPr="006835AA">
        <w:t>Wykonawc</w:t>
      </w:r>
      <w:r w:rsidRPr="006835AA">
        <w:t>a oznacza</w:t>
      </w:r>
      <w:r w:rsidR="002F69B5" w:rsidRPr="006835AA">
        <w:t xml:space="preserve"> </w:t>
      </w:r>
      <w:r w:rsidRPr="006835AA">
        <w:t>informacje stanowiące tajemnicę przedsiębiorstwa klauzulą „tajemnica przedsiębiorstwa</w:t>
      </w:r>
      <w:r w:rsidR="002F69B5" w:rsidRPr="006835AA">
        <w:t xml:space="preserve"> </w:t>
      </w:r>
      <w:r w:rsidR="00B61628" w:rsidRPr="006835AA">
        <w:br/>
      </w:r>
      <w:r w:rsidRPr="006835AA">
        <w:t xml:space="preserve">- nie udostępniać”. </w:t>
      </w:r>
      <w:r w:rsidR="000B12C9" w:rsidRPr="006835AA">
        <w:rPr>
          <w:b/>
        </w:rPr>
        <w:t>Wykonawc</w:t>
      </w:r>
      <w:r w:rsidRPr="006835AA">
        <w:rPr>
          <w:b/>
        </w:rPr>
        <w:t>a nie może zastrzec nazwy (firmy) oraz</w:t>
      </w:r>
      <w:r w:rsidR="00FC4D6A" w:rsidRPr="006835AA">
        <w:rPr>
          <w:b/>
        </w:rPr>
        <w:t> </w:t>
      </w:r>
      <w:r w:rsidRPr="006835AA">
        <w:rPr>
          <w:b/>
        </w:rPr>
        <w:t>jego adresu, a</w:t>
      </w:r>
      <w:r w:rsidR="002F69B5" w:rsidRPr="006835AA">
        <w:rPr>
          <w:b/>
        </w:rPr>
        <w:t xml:space="preserve"> </w:t>
      </w:r>
      <w:r w:rsidRPr="006835AA">
        <w:rPr>
          <w:b/>
        </w:rPr>
        <w:t>także informacji dotyczących ceny, terminu wykonania zamówienia, okresu</w:t>
      </w:r>
      <w:r w:rsidR="002F69B5" w:rsidRPr="006835AA">
        <w:rPr>
          <w:b/>
        </w:rPr>
        <w:t xml:space="preserve"> </w:t>
      </w:r>
      <w:r w:rsidRPr="006835AA">
        <w:rPr>
          <w:b/>
        </w:rPr>
        <w:t>gwarancji i warunków płatności zawartych w</w:t>
      </w:r>
      <w:r w:rsidR="00943B26" w:rsidRPr="006835AA">
        <w:rPr>
          <w:b/>
        </w:rPr>
        <w:t> </w:t>
      </w:r>
      <w:r w:rsidRPr="006835AA">
        <w:rPr>
          <w:b/>
        </w:rPr>
        <w:t>jego ofercie.</w:t>
      </w:r>
      <w:r w:rsidR="002F69B5" w:rsidRPr="006835AA">
        <w:rPr>
          <w:b/>
        </w:rPr>
        <w:t xml:space="preserve"> </w:t>
      </w:r>
    </w:p>
    <w:p w14:paraId="2636A6D2" w14:textId="77777777" w:rsidR="00D14788" w:rsidRPr="006835AA" w:rsidRDefault="00FC4D6A" w:rsidP="004565C4">
      <w:pPr>
        <w:pStyle w:val="Nagwek3"/>
      </w:pPr>
      <w:r w:rsidRPr="006835AA">
        <w:t xml:space="preserve">Zaleca się aby informacje stanowiące tajemnicę przedsiębiorstwa zostały zawarte na kolejno ponumerowanych stronach w końcowej części oferty. </w:t>
      </w:r>
    </w:p>
    <w:p w14:paraId="19AA9B7C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wskazania przez </w:t>
      </w:r>
      <w:r w:rsidRPr="006835AA">
        <w:t>Wykonawc</w:t>
      </w:r>
      <w:r w:rsidR="00D14788" w:rsidRPr="006835AA">
        <w:t xml:space="preserve">ę części </w:t>
      </w:r>
      <w:r w:rsidR="00D81173" w:rsidRPr="006835AA">
        <w:t>zamów</w:t>
      </w:r>
      <w:r w:rsidR="00D14788" w:rsidRPr="006835AA">
        <w:t>ienia, kt</w:t>
      </w:r>
      <w:r w:rsidR="00D81173" w:rsidRPr="006835AA">
        <w:t>óry</w:t>
      </w:r>
      <w:r w:rsidR="00D14788" w:rsidRPr="006835AA">
        <w:t>ch wykonanie</w:t>
      </w:r>
      <w:r w:rsidR="00886F1E" w:rsidRPr="006835AA">
        <w:t xml:space="preserve"> </w:t>
      </w:r>
      <w:r w:rsidR="00D14788" w:rsidRPr="006835AA">
        <w:t xml:space="preserve">zamierza powierzyć </w:t>
      </w:r>
      <w:r w:rsidRPr="006835AA">
        <w:t>podwykonawc</w:t>
      </w:r>
      <w:r w:rsidR="00D14788" w:rsidRPr="006835AA">
        <w:t xml:space="preserve">om, i podania przez </w:t>
      </w:r>
      <w:r w:rsidRPr="006835AA">
        <w:t>Wykonawc</w:t>
      </w:r>
      <w:r w:rsidR="00D14788" w:rsidRPr="006835AA">
        <w:t>ę firm</w:t>
      </w:r>
      <w:r w:rsidR="00886F1E" w:rsidRPr="006835AA">
        <w:t xml:space="preserve"> </w:t>
      </w:r>
      <w:r w:rsidRPr="006835AA">
        <w:t>podwykonawc</w:t>
      </w:r>
      <w:r w:rsidR="00D81173" w:rsidRPr="006835AA">
        <w:t>ów</w:t>
      </w:r>
      <w:r w:rsidR="00D14788" w:rsidRPr="006835AA">
        <w:t>.</w:t>
      </w:r>
      <w:r w:rsidR="00886F1E" w:rsidRPr="006835AA">
        <w:t xml:space="preserve"> </w:t>
      </w:r>
    </w:p>
    <w:p w14:paraId="411BABAE" w14:textId="77777777" w:rsidR="00D14788" w:rsidRPr="006835AA" w:rsidRDefault="00D14788" w:rsidP="006835AA">
      <w:pPr>
        <w:pStyle w:val="Nagwek1"/>
        <w:keepNext w:val="0"/>
        <w:keepLines w:val="0"/>
      </w:pPr>
      <w:bookmarkStart w:id="30" w:name="_Toc521404549"/>
      <w:r w:rsidRPr="006835AA">
        <w:t>MIEJSCE ORAZ TERMIN SKŁADANIA I OTWARCIA OFERT.</w:t>
      </w:r>
      <w:bookmarkEnd w:id="30"/>
      <w:r w:rsidR="00886F1E" w:rsidRPr="006835AA">
        <w:t xml:space="preserve"> </w:t>
      </w:r>
    </w:p>
    <w:p w14:paraId="5D95FE90" w14:textId="77777777" w:rsidR="00D14788" w:rsidRPr="006835AA" w:rsidRDefault="00D14788" w:rsidP="004565C4">
      <w:pPr>
        <w:pStyle w:val="Nagwek2"/>
      </w:pPr>
      <w:r w:rsidRPr="006835AA">
        <w:t>Miejsce i termin składania ofert:</w:t>
      </w:r>
      <w:r w:rsidR="00886F1E" w:rsidRPr="006835AA">
        <w:t xml:space="preserve"> </w:t>
      </w:r>
    </w:p>
    <w:p w14:paraId="5E53B7AC" w14:textId="77777777"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składania ofert: </w:t>
      </w:r>
    </w:p>
    <w:p w14:paraId="4CBA27C3" w14:textId="77777777"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14:paraId="1C943B5C" w14:textId="77777777" w:rsidR="00D14788" w:rsidRPr="001E23B7" w:rsidRDefault="001E23B7" w:rsidP="001E23B7">
      <w:pPr>
        <w:ind w:left="851" w:firstLine="0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Arial"/>
          <w:b/>
        </w:rPr>
        <w:t xml:space="preserve">Ofertę należy złożyć w siedzibie Zamawiającego lub </w:t>
      </w:r>
      <w:r w:rsidRPr="00364701">
        <w:rPr>
          <w:rFonts w:ascii="Book Antiqua" w:hAnsi="Book Antiqua"/>
          <w:b/>
          <w:color w:val="000000"/>
        </w:rPr>
        <w:t>przesłać na adres Zamawiającego lub złożyć osobiście w BIURZE PODAWCZYM (parter).</w:t>
      </w:r>
      <w:r w:rsidRPr="001E23B7">
        <w:rPr>
          <w:rFonts w:ascii="Book Antiqua" w:hAnsi="Book Antiqua"/>
          <w:b/>
          <w:color w:val="000000"/>
        </w:rPr>
        <w:t xml:space="preserve"> </w:t>
      </w:r>
    </w:p>
    <w:p w14:paraId="7DB5F1E3" w14:textId="77777777"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b/>
          <w:color w:val="000000"/>
          <w:szCs w:val="24"/>
        </w:rPr>
      </w:pPr>
    </w:p>
    <w:p w14:paraId="480D9DE1" w14:textId="77777777"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termin składania ofert: </w:t>
      </w:r>
    </w:p>
    <w:p w14:paraId="4D6EA9DD" w14:textId="77777777"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14:paraId="2977570F" w14:textId="410014D0" w:rsidR="00D14788" w:rsidRPr="00856F5A" w:rsidRDefault="00D14788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auto"/>
          <w:sz w:val="28"/>
          <w:szCs w:val="28"/>
        </w:rPr>
      </w:pPr>
      <w:r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do dnia </w:t>
      </w:r>
      <w:r w:rsidR="00856F5A">
        <w:rPr>
          <w:rFonts w:ascii="Book Antiqua" w:hAnsi="Book Antiqua" w:cs="Tahoma"/>
          <w:b/>
          <w:bCs/>
          <w:color w:val="auto"/>
          <w:sz w:val="28"/>
          <w:szCs w:val="28"/>
        </w:rPr>
        <w:t>20</w:t>
      </w:r>
      <w:r w:rsidR="00856F5A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.</w:t>
      </w:r>
      <w:r w:rsidR="00E9739C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0</w:t>
      </w:r>
      <w:r w:rsidR="008D077C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8</w:t>
      </w:r>
      <w:r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. 201</w:t>
      </w:r>
      <w:r w:rsidR="00E9739C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8</w:t>
      </w:r>
      <w:r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r., do godz.: </w:t>
      </w:r>
      <w:r w:rsidR="00364701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10</w:t>
      </w:r>
      <w:r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>:00</w:t>
      </w:r>
      <w:r w:rsidR="00886F1E" w:rsidRPr="00856F5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. </w:t>
      </w:r>
    </w:p>
    <w:p w14:paraId="625390C5" w14:textId="77777777"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3AE5C9DB" w14:textId="77777777" w:rsidR="00D14788" w:rsidRPr="006835AA" w:rsidRDefault="00D14788" w:rsidP="004565C4">
      <w:pPr>
        <w:pStyle w:val="Nagwek2"/>
      </w:pPr>
      <w:r w:rsidRPr="006835AA">
        <w:t>Miejsce i termin otwarcia ofert:</w:t>
      </w:r>
      <w:r w:rsidR="00886F1E" w:rsidRPr="006835AA">
        <w:t xml:space="preserve"> </w:t>
      </w:r>
    </w:p>
    <w:p w14:paraId="1C7DACCE" w14:textId="77777777"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14:paraId="1C5B10F0" w14:textId="77777777"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14:paraId="6CA58035" w14:textId="77777777"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14:paraId="243453DD" w14:textId="77777777" w:rsidR="00886F1E" w:rsidRPr="001E23B7" w:rsidRDefault="001E23B7" w:rsidP="001E23B7">
      <w:pPr>
        <w:ind w:left="851" w:firstLine="0"/>
        <w:rPr>
          <w:rFonts w:ascii="Book Antiqua" w:hAnsi="Book Antiqua" w:cs="Tahoma"/>
          <w:b/>
          <w:szCs w:val="24"/>
        </w:rPr>
      </w:pPr>
      <w:r w:rsidRPr="00364701">
        <w:rPr>
          <w:rFonts w:ascii="Book Antiqua" w:hAnsi="Book Antiqua" w:cs="Arial"/>
          <w:b/>
        </w:rPr>
        <w:lastRenderedPageBreak/>
        <w:t>Sala narad nr 20 (parter)  w siedzibie Zamawiającego.</w:t>
      </w:r>
      <w:r>
        <w:rPr>
          <w:rFonts w:ascii="Book Antiqua" w:hAnsi="Book Antiqua" w:cs="Arial"/>
          <w:b/>
        </w:rPr>
        <w:t xml:space="preserve"> </w:t>
      </w:r>
    </w:p>
    <w:p w14:paraId="0681FA43" w14:textId="77777777"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436A9FED" w14:textId="77777777"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termin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14:paraId="6C861ACA" w14:textId="77777777"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14:paraId="6FBEB376" w14:textId="0ADC3497" w:rsidR="00886F1E" w:rsidRPr="006835AA" w:rsidRDefault="00BB18B4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w 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dni</w:t>
      </w:r>
      <w:r w:rsidR="001E23B7" w:rsidRPr="00364701">
        <w:rPr>
          <w:rFonts w:ascii="Book Antiqua" w:hAnsi="Book Antiqua" w:cs="Tahoma"/>
          <w:b/>
          <w:bCs/>
          <w:color w:val="000000"/>
          <w:szCs w:val="24"/>
        </w:rPr>
        <w:t>u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  <w:r w:rsidR="00856F5A">
        <w:rPr>
          <w:rFonts w:ascii="Book Antiqua" w:hAnsi="Book Antiqua" w:cs="Tahoma"/>
          <w:b/>
          <w:bCs/>
          <w:color w:val="000000"/>
          <w:szCs w:val="24"/>
        </w:rPr>
        <w:t>20.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0</w:t>
      </w:r>
      <w:r w:rsidR="008D077C">
        <w:rPr>
          <w:rFonts w:ascii="Book Antiqua" w:hAnsi="Book Antiqua" w:cs="Tahoma"/>
          <w:b/>
          <w:bCs/>
          <w:color w:val="000000"/>
          <w:szCs w:val="24"/>
        </w:rPr>
        <w:t>8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 2018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r., do godz.: 10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: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15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E9739C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14:paraId="01F7AE48" w14:textId="77777777"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15E5AFBD" w14:textId="77777777" w:rsidR="00BB18B4" w:rsidRPr="006835AA" w:rsidRDefault="00D14788" w:rsidP="004565C4">
      <w:pPr>
        <w:pStyle w:val="Nagwek2"/>
      </w:pPr>
      <w:r w:rsidRPr="006835AA">
        <w:t>Oferta złożona w terminie składania ofert będzie podlegać rejestracji przez</w:t>
      </w:r>
      <w:r w:rsidR="00BB18B4" w:rsidRPr="006835AA">
        <w:t> </w:t>
      </w:r>
      <w:r w:rsidR="000B12C9" w:rsidRPr="006835AA">
        <w:t>Zamawiają</w:t>
      </w:r>
      <w:r w:rsidRPr="006835AA">
        <w:t>cego. Koperta lub inne opakowanie, w kt</w:t>
      </w:r>
      <w:r w:rsidR="00D81173" w:rsidRPr="006835AA">
        <w:t>órym</w:t>
      </w:r>
      <w:r w:rsidRPr="006835AA">
        <w:t xml:space="preserve"> będzie złożona oferta zostanie</w:t>
      </w:r>
      <w:r w:rsidR="00BB18B4" w:rsidRPr="006835AA">
        <w:t xml:space="preserve"> </w:t>
      </w:r>
      <w:r w:rsidRPr="006835AA">
        <w:t>opatrzona numerem według kolejności składania ofert oraz</w:t>
      </w:r>
      <w:r w:rsidR="00BB18B4" w:rsidRPr="006835AA">
        <w:t> </w:t>
      </w:r>
      <w:r w:rsidRPr="006835AA">
        <w:t>terminem jej złożenia</w:t>
      </w:r>
      <w:r w:rsidR="00BB18B4" w:rsidRPr="006835AA">
        <w:t xml:space="preserve">. </w:t>
      </w:r>
    </w:p>
    <w:p w14:paraId="2793A641" w14:textId="77777777" w:rsidR="00D14788" w:rsidRPr="006835AA" w:rsidRDefault="00D14788" w:rsidP="004565C4">
      <w:pPr>
        <w:pStyle w:val="Nagwek2"/>
      </w:pPr>
      <w:r w:rsidRPr="006835AA">
        <w:t xml:space="preserve">Jeżeli w ofercie </w:t>
      </w:r>
      <w:r w:rsidR="000B12C9" w:rsidRPr="006835AA">
        <w:t>Wykonawc</w:t>
      </w:r>
      <w:r w:rsidRPr="006835AA">
        <w:t>a poda cenę napisaną słownie inną niż cenę napisaną</w:t>
      </w:r>
      <w:r w:rsidR="00BB18B4" w:rsidRPr="006835AA">
        <w:t xml:space="preserve"> </w:t>
      </w:r>
      <w:r w:rsidRPr="006835AA">
        <w:t>cyfrowo, podczas otwarcia ofert zostanie podana cena napisana słownie.</w:t>
      </w:r>
      <w:r w:rsidR="00BB18B4" w:rsidRPr="006835AA">
        <w:t xml:space="preserve"> </w:t>
      </w:r>
    </w:p>
    <w:p w14:paraId="665DC5C1" w14:textId="77777777" w:rsidR="00D14788" w:rsidRPr="006835AA" w:rsidRDefault="00D14788" w:rsidP="004565C4">
      <w:pPr>
        <w:pStyle w:val="Nagwek2"/>
      </w:pPr>
      <w:r w:rsidRPr="006835AA">
        <w:t>Koperty lub inne opakowanie zawierające oświadczenie o wycofaniu złożonej oferty</w:t>
      </w:r>
      <w:r w:rsidR="00BB18B4" w:rsidRPr="006835AA">
        <w:t xml:space="preserve"> </w:t>
      </w:r>
      <w:r w:rsidRPr="006835AA">
        <w:t>otwierane będą w pierwszej kolejności.</w:t>
      </w:r>
      <w:r w:rsidR="00BB18B4" w:rsidRPr="006835AA">
        <w:t xml:space="preserve"> </w:t>
      </w:r>
    </w:p>
    <w:p w14:paraId="36787B85" w14:textId="77777777" w:rsidR="00D14788" w:rsidRPr="006835AA" w:rsidRDefault="00D14788" w:rsidP="004565C4">
      <w:pPr>
        <w:pStyle w:val="Nagwek2"/>
      </w:pPr>
      <w:r w:rsidRPr="006835AA">
        <w:t>Koperty lub inne opakowanie zawierające oświadczenie o zmianie złożonej oferty</w:t>
      </w:r>
      <w:r w:rsidR="00BB18B4" w:rsidRPr="006835AA">
        <w:t xml:space="preserve"> </w:t>
      </w:r>
      <w:r w:rsidRPr="006835AA">
        <w:t xml:space="preserve">zostaną otwarte przy otwieraniu oferty </w:t>
      </w:r>
      <w:r w:rsidR="000B12C9" w:rsidRPr="006835AA">
        <w:t>Wykonawc</w:t>
      </w:r>
      <w:r w:rsidRPr="006835AA">
        <w:t>y, kt</w:t>
      </w:r>
      <w:r w:rsidR="00D81173" w:rsidRPr="006835AA">
        <w:t>óry</w:t>
      </w:r>
      <w:r w:rsidRPr="006835AA">
        <w:t xml:space="preserve"> dokonał zmiany złożonej</w:t>
      </w:r>
      <w:r w:rsidR="00BB18B4" w:rsidRPr="006835AA">
        <w:t xml:space="preserve"> </w:t>
      </w:r>
      <w:r w:rsidRPr="006835AA">
        <w:t>oferty.</w:t>
      </w:r>
      <w:r w:rsidR="00BB18B4" w:rsidRPr="006835AA">
        <w:t xml:space="preserve"> </w:t>
      </w:r>
    </w:p>
    <w:p w14:paraId="47276134" w14:textId="77777777" w:rsidR="00D14788" w:rsidRPr="006835AA" w:rsidRDefault="00D14788" w:rsidP="004565C4">
      <w:pPr>
        <w:pStyle w:val="Nagwek2"/>
      </w:pPr>
      <w:r w:rsidRPr="006835AA">
        <w:t xml:space="preserve">Zgodnie z art. 86 ust. 5 </w:t>
      </w:r>
      <w:proofErr w:type="spellStart"/>
      <w:r w:rsidRPr="006835AA">
        <w:t>Pzp</w:t>
      </w:r>
      <w:proofErr w:type="spellEnd"/>
      <w:r w:rsidRPr="006835AA">
        <w:t xml:space="preserve"> niezwłocznie po otwarciu ofert </w:t>
      </w:r>
      <w:r w:rsidR="000B12C9" w:rsidRPr="006835AA">
        <w:t>Zamawiają</w:t>
      </w:r>
      <w:r w:rsidRPr="006835AA">
        <w:t>cy zamieszcza na</w:t>
      </w:r>
      <w:r w:rsidR="00BB18B4" w:rsidRPr="006835AA">
        <w:t xml:space="preserve"> </w:t>
      </w:r>
      <w:r w:rsidRPr="006835AA">
        <w:t>stronie internetowej informacje dotyczące:</w:t>
      </w:r>
      <w:r w:rsidR="00BB18B4" w:rsidRPr="006835AA">
        <w:t xml:space="preserve"> </w:t>
      </w:r>
    </w:p>
    <w:p w14:paraId="4CC8D118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kwoty, jaką zamierza przeznaczyć na sfinansowanie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BB18B4" w:rsidRPr="006835AA">
        <w:rPr>
          <w:rFonts w:eastAsia="ArialMT"/>
        </w:rPr>
        <w:t xml:space="preserve"> </w:t>
      </w:r>
    </w:p>
    <w:p w14:paraId="4F0A7151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firm oraz adres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 xml:space="preserve">w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,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zy złożyli oferty w terminie;</w:t>
      </w:r>
      <w:r w:rsidR="00BB18B4" w:rsidRPr="006835AA">
        <w:rPr>
          <w:rFonts w:eastAsia="ArialMT"/>
        </w:rPr>
        <w:t xml:space="preserve"> </w:t>
      </w:r>
    </w:p>
    <w:p w14:paraId="5EAA03F8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ceny, terminu wykonania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okresu gwarancji i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płatności</w:t>
      </w:r>
      <w:r w:rsidR="00BB18B4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zawartych w ofertach.</w:t>
      </w:r>
      <w:r w:rsidR="00BB18B4" w:rsidRPr="006835AA">
        <w:rPr>
          <w:rFonts w:eastAsia="ArialMT"/>
        </w:rPr>
        <w:t xml:space="preserve"> </w:t>
      </w:r>
    </w:p>
    <w:p w14:paraId="3B672F3D" w14:textId="77777777" w:rsidR="00D14788" w:rsidRPr="006835AA" w:rsidRDefault="00D14788" w:rsidP="004565C4">
      <w:pPr>
        <w:pStyle w:val="Nagwek2"/>
      </w:pPr>
      <w:r w:rsidRPr="006835AA">
        <w:t xml:space="preserve">W postępowaniu o udzielenie </w:t>
      </w:r>
      <w:r w:rsidR="00D81173" w:rsidRPr="006835AA">
        <w:t>zamów</w:t>
      </w:r>
      <w:r w:rsidRPr="006835AA">
        <w:t>ienia o wartości mniejszej niż kwoty określone w</w:t>
      </w:r>
      <w:r w:rsidR="00BB18B4" w:rsidRPr="006835AA">
        <w:t xml:space="preserve"> </w:t>
      </w:r>
      <w:r w:rsidRPr="006835AA">
        <w:t xml:space="preserve">przepisach wydanych na podstawie art. 11 ust. 8 </w:t>
      </w:r>
      <w:proofErr w:type="spellStart"/>
      <w:r w:rsidRPr="006835AA">
        <w:t>Pzp</w:t>
      </w:r>
      <w:proofErr w:type="spellEnd"/>
      <w:r w:rsidRPr="006835AA">
        <w:t xml:space="preserve">, </w:t>
      </w:r>
      <w:r w:rsidR="000B12C9" w:rsidRPr="006835AA">
        <w:t>Zamawiają</w:t>
      </w:r>
      <w:r w:rsidRPr="006835AA">
        <w:t>cy niezwłocznie</w:t>
      </w:r>
      <w:r w:rsidR="00BB18B4" w:rsidRPr="006835AA">
        <w:t xml:space="preserve"> </w:t>
      </w:r>
      <w:r w:rsidRPr="006835AA">
        <w:t xml:space="preserve">zwraca ofertę, </w:t>
      </w:r>
      <w:r w:rsidR="00D81173" w:rsidRPr="006835AA">
        <w:t>któr</w:t>
      </w:r>
      <w:r w:rsidRPr="006835AA">
        <w:t>a została złożona po terminie.</w:t>
      </w:r>
      <w:r w:rsidR="00BB18B4" w:rsidRPr="006835AA">
        <w:t xml:space="preserve"> </w:t>
      </w:r>
    </w:p>
    <w:p w14:paraId="008C1174" w14:textId="77777777" w:rsidR="00D14788" w:rsidRPr="006835AA" w:rsidRDefault="0026316C" w:rsidP="006835AA">
      <w:pPr>
        <w:pStyle w:val="Nagwek1"/>
        <w:keepNext w:val="0"/>
        <w:keepLines w:val="0"/>
      </w:pPr>
      <w:bookmarkStart w:id="31" w:name="_Toc521404550"/>
      <w:r w:rsidRPr="006835AA">
        <w:t>Opis sposobu obliczenia ceny.</w:t>
      </w:r>
      <w:bookmarkEnd w:id="31"/>
      <w:r w:rsidR="00BB18B4" w:rsidRPr="006835AA">
        <w:t xml:space="preserve"> </w:t>
      </w:r>
    </w:p>
    <w:p w14:paraId="18863DE6" w14:textId="77777777" w:rsidR="00D14788" w:rsidRPr="006835AA" w:rsidRDefault="00D14788" w:rsidP="004565C4">
      <w:pPr>
        <w:pStyle w:val="Nagwek2"/>
      </w:pPr>
      <w:r w:rsidRPr="006835AA">
        <w:t>Opis s</w:t>
      </w:r>
      <w:r w:rsidR="00D81173" w:rsidRPr="006835AA">
        <w:t>posob</w:t>
      </w:r>
      <w:r w:rsidRPr="006835AA">
        <w:t>u obliczenia ceny określa formularz oferty stanowiący Załącznik nr</w:t>
      </w:r>
      <w:r w:rsidR="001E23B7">
        <w:t> </w:t>
      </w:r>
      <w:r w:rsidRPr="006835AA">
        <w:t>1 do</w:t>
      </w:r>
      <w:r w:rsidR="00BB18B4" w:rsidRPr="006835AA">
        <w:t xml:space="preserve"> </w:t>
      </w:r>
      <w:r w:rsidRPr="006835AA">
        <w:t>SIWZ.</w:t>
      </w:r>
      <w:r w:rsidR="00BB18B4" w:rsidRPr="006835AA">
        <w:t xml:space="preserve"> </w:t>
      </w:r>
    </w:p>
    <w:p w14:paraId="71016137" w14:textId="77777777" w:rsidR="00D14788" w:rsidRPr="006835AA" w:rsidRDefault="00D14788" w:rsidP="004565C4">
      <w:pPr>
        <w:pStyle w:val="Nagwek2"/>
      </w:pPr>
      <w:r w:rsidRPr="006835AA">
        <w:t>Cenę należy podać w PLN (w złotych polskich) do dw</w:t>
      </w:r>
      <w:r w:rsidR="00D81173" w:rsidRPr="006835AA">
        <w:t>ó</w:t>
      </w:r>
      <w:r w:rsidRPr="006835AA">
        <w:t>ch miejsc po przecinku (z</w:t>
      </w:r>
      <w:r w:rsidR="00BB18B4" w:rsidRPr="006835AA">
        <w:t> </w:t>
      </w:r>
      <w:r w:rsidRPr="006835AA">
        <w:t xml:space="preserve">dokładnością do 1 grosza). </w:t>
      </w:r>
      <w:r w:rsidR="000B12C9" w:rsidRPr="006835AA">
        <w:t>Zamawiają</w:t>
      </w:r>
      <w:r w:rsidRPr="006835AA">
        <w:t>cy nie dopuszcza podania w ofercie ceny w</w:t>
      </w:r>
      <w:r w:rsidR="00BB18B4" w:rsidRPr="006835AA">
        <w:t xml:space="preserve"> </w:t>
      </w:r>
      <w:r w:rsidRPr="006835AA">
        <w:t>walucie obcej.</w:t>
      </w:r>
      <w:r w:rsidR="00BB18B4" w:rsidRPr="006835AA">
        <w:t xml:space="preserve"> </w:t>
      </w:r>
    </w:p>
    <w:p w14:paraId="5CFB7D51" w14:textId="77777777" w:rsidR="00D14788" w:rsidRPr="006835AA" w:rsidRDefault="00D14788" w:rsidP="004565C4">
      <w:pPr>
        <w:pStyle w:val="Nagwek2"/>
      </w:pPr>
      <w:r w:rsidRPr="006835AA">
        <w:t xml:space="preserve">Rozliczenia pomiędzy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ą będą prowa</w:t>
      </w:r>
      <w:r w:rsidR="00D81173" w:rsidRPr="006835AA">
        <w:t>dzo</w:t>
      </w:r>
      <w:r w:rsidRPr="006835AA">
        <w:t>ne w</w:t>
      </w:r>
      <w:r w:rsidR="00BB18B4" w:rsidRPr="006835AA">
        <w:t> </w:t>
      </w:r>
      <w:r w:rsidRPr="006835AA">
        <w:t>walucie</w:t>
      </w:r>
      <w:r w:rsidR="00BB18B4" w:rsidRPr="006835AA">
        <w:t xml:space="preserve"> </w:t>
      </w:r>
      <w:r w:rsidRPr="006835AA">
        <w:t>PLN.</w:t>
      </w:r>
      <w:r w:rsidR="00BB18B4" w:rsidRPr="006835AA">
        <w:t xml:space="preserve"> </w:t>
      </w:r>
    </w:p>
    <w:p w14:paraId="37037819" w14:textId="77777777" w:rsidR="00D14788" w:rsidRPr="006835AA" w:rsidRDefault="00D14788" w:rsidP="004565C4">
      <w:pPr>
        <w:pStyle w:val="Nagwek2"/>
      </w:pPr>
      <w:r w:rsidRPr="006835AA">
        <w:t xml:space="preserve">Zgodnie z art. 91 ust. 3a </w:t>
      </w:r>
      <w:proofErr w:type="spellStart"/>
      <w:r w:rsidRPr="006835AA">
        <w:t>Pzp</w:t>
      </w:r>
      <w:proofErr w:type="spellEnd"/>
      <w:r w:rsidRPr="006835AA">
        <w:t xml:space="preserve"> jeżeli złożono ofertę, </w:t>
      </w:r>
      <w:r w:rsidR="00D81173" w:rsidRPr="006835AA">
        <w:t>któr</w:t>
      </w:r>
      <w:r w:rsidRPr="006835AA">
        <w:t>ej wyb</w:t>
      </w:r>
      <w:r w:rsidR="00D81173" w:rsidRPr="006835AA">
        <w:t>ó</w:t>
      </w:r>
      <w:r w:rsidRPr="006835AA">
        <w:t>r prowadziłby do</w:t>
      </w:r>
      <w:r w:rsidR="00BB18B4" w:rsidRPr="006835AA">
        <w:t xml:space="preserve">  </w:t>
      </w:r>
      <w:r w:rsidRPr="006835AA">
        <w:t xml:space="preserve">powstania u 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 zgodnie z</w:t>
      </w:r>
      <w:r w:rsidR="001E23B7">
        <w:t> </w:t>
      </w:r>
      <w:r w:rsidRPr="006835AA">
        <w:t>przepisami o</w:t>
      </w:r>
      <w:r w:rsidR="00BB18B4" w:rsidRPr="006835AA">
        <w:t> </w:t>
      </w:r>
      <w:r w:rsidRPr="006835AA">
        <w:t>podatku</w:t>
      </w:r>
      <w:r w:rsidR="00BB18B4" w:rsidRPr="006835AA">
        <w:t xml:space="preserve"> </w:t>
      </w:r>
      <w:r w:rsidRPr="006835AA">
        <w:t>od towar</w:t>
      </w:r>
      <w:r w:rsidR="00D81173" w:rsidRPr="006835AA">
        <w:t>ó</w:t>
      </w:r>
      <w:r w:rsidRPr="006835AA">
        <w:t xml:space="preserve">w i usług, </w:t>
      </w:r>
      <w:r w:rsidR="000B12C9" w:rsidRPr="006835AA">
        <w:t>Zamawiają</w:t>
      </w:r>
      <w:r w:rsidRPr="006835AA">
        <w:t>cy w celu oceny takiej oferty dolicza do</w:t>
      </w:r>
      <w:r w:rsidR="00BB18B4" w:rsidRPr="006835AA">
        <w:t> </w:t>
      </w:r>
      <w:r w:rsidRPr="006835AA">
        <w:t>przedstawionej w</w:t>
      </w:r>
      <w:r w:rsidR="00BB18B4" w:rsidRPr="006835AA">
        <w:t xml:space="preserve"> </w:t>
      </w:r>
      <w:r w:rsidRPr="006835AA">
        <w:t>niej ceny podatek od towar</w:t>
      </w:r>
      <w:r w:rsidR="00D81173" w:rsidRPr="006835AA">
        <w:t>ó</w:t>
      </w:r>
      <w:r w:rsidRPr="006835AA">
        <w:t>w i usług, kt</w:t>
      </w:r>
      <w:r w:rsidR="00D81173" w:rsidRPr="006835AA">
        <w:t>óry</w:t>
      </w:r>
      <w:r w:rsidRPr="006835AA">
        <w:t xml:space="preserve"> miałby obowiązek rozliczyć zgodnie z tymi</w:t>
      </w:r>
      <w:r w:rsidR="00BB18B4" w:rsidRPr="006835AA">
        <w:t xml:space="preserve"> </w:t>
      </w:r>
      <w:r w:rsidRPr="006835AA">
        <w:t xml:space="preserve">przepisami. </w:t>
      </w:r>
      <w:r w:rsidR="000B12C9" w:rsidRPr="006835AA">
        <w:t>Wykonawc</w:t>
      </w:r>
      <w:r w:rsidRPr="006835AA">
        <w:t xml:space="preserve">a, składając ofertę, informuje </w:t>
      </w:r>
      <w:r w:rsidR="000B12C9" w:rsidRPr="006835AA">
        <w:t>Zamawiają</w:t>
      </w:r>
      <w:r w:rsidRPr="006835AA">
        <w:t>cego, czy wyb</w:t>
      </w:r>
      <w:r w:rsidR="00D81173" w:rsidRPr="006835AA">
        <w:t>ó</w:t>
      </w:r>
      <w:r w:rsidRPr="006835AA">
        <w:t>r oferty</w:t>
      </w:r>
      <w:r w:rsidR="00BB18B4" w:rsidRPr="006835AA">
        <w:t xml:space="preserve"> </w:t>
      </w:r>
      <w:r w:rsidRPr="006835AA">
        <w:t>będzie prowadzić do</w:t>
      </w:r>
      <w:r w:rsidR="001E23B7">
        <w:t> </w:t>
      </w:r>
      <w:r w:rsidRPr="006835AA">
        <w:t>powstania u</w:t>
      </w:r>
      <w:r w:rsidR="00BB18B4" w:rsidRPr="006835AA">
        <w:t> 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wego, wskazując</w:t>
      </w:r>
      <w:r w:rsidR="00BB18B4" w:rsidRPr="006835AA">
        <w:t xml:space="preserve"> </w:t>
      </w:r>
      <w:r w:rsidRPr="006835AA">
        <w:t xml:space="preserve">nazwę dostawy, usługi, </w:t>
      </w:r>
      <w:r w:rsidR="00D81173" w:rsidRPr="006835AA">
        <w:lastRenderedPageBreak/>
        <w:t>któr</w:t>
      </w:r>
      <w:r w:rsidRPr="006835AA">
        <w:t>ej świadczenie będzie prowadzić do jego powstania, oraz</w:t>
      </w:r>
      <w:r w:rsidR="001E23B7">
        <w:t> </w:t>
      </w:r>
      <w:r w:rsidRPr="006835AA">
        <w:t>wskazując jej wartość bez kwoty podatku.</w:t>
      </w:r>
      <w:r w:rsidR="00BB18B4" w:rsidRPr="006835AA">
        <w:t xml:space="preserve"> </w:t>
      </w:r>
    </w:p>
    <w:p w14:paraId="1B233199" w14:textId="77777777" w:rsidR="00D14788" w:rsidRPr="006835AA" w:rsidRDefault="00D14788" w:rsidP="006835AA">
      <w:pPr>
        <w:pStyle w:val="Nagwek1"/>
        <w:keepNext w:val="0"/>
        <w:keepLines w:val="0"/>
      </w:pPr>
      <w:bookmarkStart w:id="32" w:name="_Toc521404551"/>
      <w:r w:rsidRPr="006835AA">
        <w:t xml:space="preserve">OPIS KRYTERIÓW, </w:t>
      </w:r>
      <w:r w:rsidR="0026316C" w:rsidRPr="006835AA">
        <w:t>którymi zamawiający będzie się kierował</w:t>
      </w:r>
      <w:r w:rsidR="00BB18B4" w:rsidRPr="006835AA">
        <w:t xml:space="preserve"> </w:t>
      </w:r>
      <w:r w:rsidR="0026316C" w:rsidRPr="006835AA">
        <w:t>przy wyborze oferty, wraz z podaniem wag tych kryteriów</w:t>
      </w:r>
      <w:r w:rsidR="00BB18B4" w:rsidRPr="006835AA">
        <w:t xml:space="preserve"> </w:t>
      </w:r>
      <w:r w:rsidR="0026316C" w:rsidRPr="006835AA">
        <w:t>i sposobu oceny ofert.</w:t>
      </w:r>
      <w:bookmarkEnd w:id="32"/>
      <w:r w:rsidR="00BB18B4" w:rsidRPr="006835AA">
        <w:t xml:space="preserve"> </w:t>
      </w:r>
    </w:p>
    <w:p w14:paraId="30327E3E" w14:textId="676660A8" w:rsidR="00E16834" w:rsidRPr="006835AA" w:rsidRDefault="00D14788" w:rsidP="004565C4">
      <w:pPr>
        <w:pStyle w:val="Nagwek2"/>
      </w:pPr>
      <w:r w:rsidRPr="006835AA">
        <w:t xml:space="preserve">Za najkorzystniejszą zostanie uznana oferta </w:t>
      </w:r>
      <w:r w:rsidR="000B12C9" w:rsidRPr="006835AA">
        <w:t>Wykonawc</w:t>
      </w:r>
      <w:r w:rsidRPr="006835AA">
        <w:t>y</w:t>
      </w:r>
      <w:r w:rsidRPr="006835AA">
        <w:rPr>
          <w:b/>
        </w:rPr>
        <w:t xml:space="preserve">, </w:t>
      </w:r>
      <w:r w:rsidRPr="006835AA">
        <w:t>kt</w:t>
      </w:r>
      <w:r w:rsidR="00D81173" w:rsidRPr="006835AA">
        <w:t>óry</w:t>
      </w:r>
      <w:r w:rsidRPr="006835AA">
        <w:t xml:space="preserve"> spełni</w:t>
      </w:r>
      <w:r w:rsidR="00BB18B4" w:rsidRPr="006835AA">
        <w:t xml:space="preserve"> </w:t>
      </w:r>
      <w:r w:rsidRPr="006835AA">
        <w:t>wszystkie postawione w niniejszej SIWZ warunki oraz uzyska największą liczbę</w:t>
      </w:r>
      <w:r w:rsidR="00BB18B4" w:rsidRPr="006835AA">
        <w:t xml:space="preserve"> </w:t>
      </w:r>
      <w:r w:rsidRPr="006835AA">
        <w:t>punkt</w:t>
      </w:r>
      <w:r w:rsidR="00D81173" w:rsidRPr="006835AA">
        <w:t>ó</w:t>
      </w:r>
      <w:r w:rsidRPr="006835AA">
        <w:t>w (P) wyliczoną zgodnie z pkt.</w:t>
      </w:r>
      <w:r w:rsidR="00E16834" w:rsidRPr="006835AA">
        <w:t xml:space="preserve"> </w:t>
      </w:r>
      <w:r w:rsidR="00E16834" w:rsidRPr="006835AA">
        <w:fldChar w:fldCharType="begin"/>
      </w:r>
      <w:r w:rsidR="00E16834" w:rsidRPr="006835AA">
        <w:instrText xml:space="preserve"> REF _Ref495092841 \r \h </w:instrText>
      </w:r>
      <w:r w:rsidR="006835AA">
        <w:instrText xml:space="preserve"> \* MERGEFORMAT </w:instrText>
      </w:r>
      <w:r w:rsidR="00E16834" w:rsidRPr="006835AA">
        <w:fldChar w:fldCharType="separate"/>
      </w:r>
      <w:r w:rsidR="00F30E30">
        <w:t>15.3</w:t>
      </w:r>
      <w:r w:rsidR="00E16834" w:rsidRPr="006835AA">
        <w:fldChar w:fldCharType="end"/>
      </w:r>
      <w:r w:rsidRPr="006835AA">
        <w:t>.</w:t>
      </w:r>
      <w:r w:rsidR="00BB18B4" w:rsidRPr="006835AA">
        <w:t xml:space="preserve"> </w:t>
      </w:r>
    </w:p>
    <w:p w14:paraId="1C21EB30" w14:textId="77777777" w:rsidR="00D14788" w:rsidRDefault="000B12C9" w:rsidP="004565C4">
      <w:pPr>
        <w:pStyle w:val="Nagwek2"/>
        <w:rPr>
          <w:shd w:val="clear" w:color="auto" w:fill="FFFFFF"/>
        </w:rPr>
      </w:pPr>
      <w:r w:rsidRPr="006835AA">
        <w:t>Zamawiają</w:t>
      </w:r>
      <w:r w:rsidR="00D14788" w:rsidRPr="006835AA">
        <w:t>cy dokona obliczeń ilości punkt</w:t>
      </w:r>
      <w:r w:rsidR="00D81173" w:rsidRPr="006835AA">
        <w:t>ó</w:t>
      </w:r>
      <w:r w:rsidR="00D14788" w:rsidRPr="006835AA">
        <w:t>w wg poniższych wzor</w:t>
      </w:r>
      <w:r w:rsidR="00D81173" w:rsidRPr="006835AA">
        <w:t>ó</w:t>
      </w:r>
      <w:r w:rsidR="00D14788" w:rsidRPr="006835AA">
        <w:t>w z</w:t>
      </w:r>
      <w:r w:rsidR="00B61628" w:rsidRPr="006835AA">
        <w:t> </w:t>
      </w:r>
      <w:r w:rsidR="00D14788" w:rsidRPr="006835AA">
        <w:t>dokładnością do 2 miejsc po przecinku</w:t>
      </w:r>
      <w:r w:rsidR="006B089C">
        <w:t>,</w:t>
      </w:r>
      <w:r w:rsidR="00BB18B4" w:rsidRPr="006835AA">
        <w:t xml:space="preserve"> </w:t>
      </w:r>
      <w:r w:rsidR="006B089C" w:rsidRPr="008A6E24">
        <w:rPr>
          <w:shd w:val="clear" w:color="auto" w:fill="FFFFFF"/>
        </w:rPr>
        <w:t>przy czym końcówki poniżej 0,005 punktu pominie, a końcówki od 0,005 punktu i wyższe zaokrągli do 0,01 punktu</w:t>
      </w:r>
      <w:r w:rsidR="006B089C">
        <w:rPr>
          <w:shd w:val="clear" w:color="auto" w:fill="FFFFFF"/>
        </w:rPr>
        <w:t xml:space="preserve">. </w:t>
      </w:r>
    </w:p>
    <w:p w14:paraId="5C486208" w14:textId="77777777" w:rsidR="00C6266F" w:rsidRPr="00C6266F" w:rsidRDefault="00C6266F" w:rsidP="008D077C">
      <w:pPr>
        <w:ind w:firstLine="0"/>
      </w:pPr>
    </w:p>
    <w:p w14:paraId="5FE5C5B0" w14:textId="77777777" w:rsidR="00C6266F" w:rsidRPr="008D077C" w:rsidRDefault="000B12C9" w:rsidP="008D077C">
      <w:pPr>
        <w:pStyle w:val="Nagwek2"/>
      </w:pPr>
      <w:bookmarkStart w:id="33" w:name="_Ref495092841"/>
      <w:r w:rsidRPr="006835AA">
        <w:t>Zamawiają</w:t>
      </w:r>
      <w:r w:rsidR="00D14788" w:rsidRPr="006835AA">
        <w:t>cy wyznaczył następujące kryteria</w:t>
      </w:r>
      <w:r w:rsidR="00125D51" w:rsidRPr="006835AA">
        <w:t>, wagi</w:t>
      </w:r>
      <w:r w:rsidR="00D14788" w:rsidRPr="006835AA">
        <w:t xml:space="preserve"> i ich znaczenie</w:t>
      </w:r>
      <w:r w:rsidR="00E16834" w:rsidRPr="006835AA">
        <w:t>:</w:t>
      </w:r>
      <w:bookmarkEnd w:id="33"/>
    </w:p>
    <w:p w14:paraId="0CDDE9A7" w14:textId="77777777" w:rsidR="00C6266F" w:rsidRPr="006835AA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14:paraId="385950AF" w14:textId="77777777" w:rsidR="00D14788" w:rsidRPr="004565C4" w:rsidRDefault="00D14788" w:rsidP="004565C4">
      <w:pPr>
        <w:pStyle w:val="Nagwek3"/>
      </w:pPr>
      <w:r w:rsidRPr="004565C4">
        <w:t>dla części nr 2</w:t>
      </w:r>
      <w:r w:rsidR="00C54DEC" w:rsidRPr="004565C4">
        <w:t xml:space="preserve">, </w:t>
      </w:r>
    </w:p>
    <w:p w14:paraId="55791912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51"/>
        <w:gridCol w:w="5702"/>
        <w:gridCol w:w="1461"/>
      </w:tblGrid>
      <w:tr w:rsidR="00482518" w:rsidRPr="006835AA" w14:paraId="2505C578" w14:textId="77777777" w:rsidTr="00FD3B9B">
        <w:tc>
          <w:tcPr>
            <w:tcW w:w="2376" w:type="dxa"/>
            <w:shd w:val="pct10" w:color="auto" w:fill="auto"/>
          </w:tcPr>
          <w:p w14:paraId="21C3BD07" w14:textId="77777777"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14:paraId="6D378830" w14:textId="77777777"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14:paraId="067080B1" w14:textId="77777777"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482518" w:rsidRPr="006835AA" w14:paraId="762348B9" w14:textId="77777777" w:rsidTr="00FD3B9B">
        <w:tc>
          <w:tcPr>
            <w:tcW w:w="2376" w:type="dxa"/>
            <w:shd w:val="pct10" w:color="auto" w:fill="auto"/>
          </w:tcPr>
          <w:p w14:paraId="697544CA" w14:textId="77777777"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14:paraId="52DCDC10" w14:textId="77777777"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14:paraId="7DF3341D" w14:textId="77777777" w:rsidR="00482518" w:rsidRPr="006835AA" w:rsidRDefault="00D533D4" w:rsidP="00FD3B9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="00482518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D533D4" w:rsidRPr="006835AA" w14:paraId="04C24523" w14:textId="77777777" w:rsidTr="0008229E">
        <w:tc>
          <w:tcPr>
            <w:tcW w:w="2376" w:type="dxa"/>
            <w:shd w:val="pct10" w:color="auto" w:fill="auto"/>
          </w:tcPr>
          <w:p w14:paraId="42A9DBB7" w14:textId="77777777"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14:paraId="095ED4B9" w14:textId="77777777"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14:paraId="16137D80" w14:textId="77777777" w:rsidR="00D533D4" w:rsidRPr="006835AA" w:rsidRDefault="00D533D4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14:paraId="2BE2F495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14:paraId="3CCDB9B1" w14:textId="77777777" w:rsidR="00482518" w:rsidRDefault="00482518" w:rsidP="00C6266F">
      <w:pPr>
        <w:pStyle w:val="Nagwek4"/>
      </w:pPr>
      <w:r w:rsidRPr="006835AA">
        <w:t>Kryterium nr 1 - „Cena oferty”</w:t>
      </w:r>
      <w:r w:rsidR="00D533D4">
        <w:t>,</w:t>
      </w:r>
      <w:r w:rsidRPr="006835AA">
        <w:t xml:space="preserve"> C. </w:t>
      </w:r>
    </w:p>
    <w:p w14:paraId="3B5992AB" w14:textId="77777777" w:rsidR="00D533D4" w:rsidRPr="006835AA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53099F" w14:paraId="5B3CC9E9" w14:textId="77777777" w:rsidTr="0008229E">
        <w:trPr>
          <w:jc w:val="center"/>
        </w:trPr>
        <w:tc>
          <w:tcPr>
            <w:tcW w:w="1013" w:type="dxa"/>
            <w:vAlign w:val="center"/>
          </w:tcPr>
          <w:p w14:paraId="765C7C04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50E93BF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14:paraId="2B46EE9D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53099F" w14:paraId="68C250BC" w14:textId="77777777" w:rsidTr="0008229E">
        <w:trPr>
          <w:jc w:val="center"/>
        </w:trPr>
        <w:tc>
          <w:tcPr>
            <w:tcW w:w="1013" w:type="dxa"/>
            <w:vAlign w:val="center"/>
          </w:tcPr>
          <w:p w14:paraId="461AD76C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14:paraId="0EC713AB" w14:textId="77777777"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14:paraId="064A3AE7" w14:textId="77777777"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53099F" w14:paraId="01B3A7E5" w14:textId="77777777" w:rsidTr="0008229E">
        <w:trPr>
          <w:jc w:val="center"/>
        </w:trPr>
        <w:tc>
          <w:tcPr>
            <w:tcW w:w="1013" w:type="dxa"/>
            <w:vAlign w:val="center"/>
          </w:tcPr>
          <w:p w14:paraId="01A02B92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8B42965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14:paraId="32A51216" w14:textId="77777777"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14:paraId="643C9DC2" w14:textId="77777777" w:rsidR="00D533D4" w:rsidRDefault="00D533D4" w:rsidP="00D533D4">
      <w:pPr>
        <w:rPr>
          <w:rFonts w:ascii="Book Antiqua" w:hAnsi="Book Antiqua"/>
          <w:lang w:eastAsia="pl-PL"/>
        </w:rPr>
      </w:pPr>
    </w:p>
    <w:p w14:paraId="047D03B5" w14:textId="77777777" w:rsidR="00D533D4" w:rsidRPr="00D533D4" w:rsidRDefault="00D533D4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14:paraId="4B03F445" w14:textId="77777777" w:rsidR="00D533D4" w:rsidRDefault="00D533D4" w:rsidP="00D533D4">
      <w:pPr>
        <w:rPr>
          <w:rFonts w:ascii="Book Antiqua" w:hAnsi="Book Antiqua"/>
          <w:lang w:eastAsia="pl-PL"/>
        </w:rPr>
      </w:pPr>
    </w:p>
    <w:p w14:paraId="71BED9C6" w14:textId="77777777"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Minimalny wymagany</w:t>
      </w:r>
      <w:r w:rsidRPr="00C6266F">
        <w:rPr>
          <w:rFonts w:ascii="Book Antiqua" w:hAnsi="Book Antiqua" w:cs="Arial-BoldMT"/>
          <w:bCs/>
        </w:rPr>
        <w:t xml:space="preserve"> okres Gwarancji i Rękojmi 24 miesiące - 0 punktów. </w:t>
      </w:r>
    </w:p>
    <w:p w14:paraId="41B5718C" w14:textId="77777777"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36 miesiące - 5 punktów. </w:t>
      </w:r>
    </w:p>
    <w:p w14:paraId="68D1E1FF" w14:textId="77777777"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48 miesiące - 10 punktów. </w:t>
      </w:r>
    </w:p>
    <w:p w14:paraId="56D7E12E" w14:textId="77777777" w:rsidR="00D533D4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60 miesiące - 40 punktów.</w:t>
      </w:r>
      <w:r>
        <w:rPr>
          <w:rFonts w:ascii="Book Antiqua" w:hAnsi="Book Antiqua" w:cs="Arial-BoldMT"/>
          <w:bCs/>
        </w:rPr>
        <w:t xml:space="preserve"> </w:t>
      </w:r>
    </w:p>
    <w:p w14:paraId="32E690FB" w14:textId="77777777" w:rsidR="00D533D4" w:rsidRPr="006835AA" w:rsidRDefault="00D533D4" w:rsidP="00D533D4">
      <w:pPr>
        <w:rPr>
          <w:rFonts w:ascii="Book Antiqua" w:hAnsi="Book Antiqua"/>
          <w:lang w:eastAsia="pl-PL"/>
        </w:rPr>
      </w:pPr>
    </w:p>
    <w:p w14:paraId="5254BCE8" w14:textId="77777777" w:rsidR="00482518" w:rsidRPr="00482518" w:rsidRDefault="00482518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14:paraId="17DFF450" w14:textId="77777777" w:rsidR="00482518" w:rsidRPr="006835AA" w:rsidRDefault="00482518" w:rsidP="00482518">
      <w:pPr>
        <w:rPr>
          <w:rFonts w:ascii="Book Antiqua" w:hAnsi="Book Antiqua"/>
        </w:rPr>
      </w:pPr>
    </w:p>
    <w:p w14:paraId="05AC6759" w14:textId="77777777" w:rsidR="00482518" w:rsidRPr="006835AA" w:rsidRDefault="00482518" w:rsidP="00482518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14:paraId="42058358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688CA1C8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</w:t>
      </w:r>
      <w:r w:rsidR="00D533D4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+ G </w:t>
      </w:r>
    </w:p>
    <w:p w14:paraId="76275530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5DFC02FA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14:paraId="280B2A6E" w14:textId="77777777"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14:paraId="4F67903B" w14:textId="77777777" w:rsidR="00482518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14:paraId="53151235" w14:textId="77777777" w:rsidR="00D533D4" w:rsidRPr="00D533D4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lastRenderedPageBreak/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14:paraId="6A684EDF" w14:textId="77777777" w:rsidR="00D533D4" w:rsidRPr="006835AA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14:paraId="3EA6B620" w14:textId="77777777" w:rsidR="00D533D4" w:rsidRPr="00C6266F" w:rsidRDefault="00D533D4" w:rsidP="004565C4">
      <w:pPr>
        <w:pStyle w:val="Nagwek3"/>
      </w:pPr>
      <w:r w:rsidRPr="00C6266F">
        <w:t xml:space="preserve">dla części nr 3, </w:t>
      </w:r>
    </w:p>
    <w:p w14:paraId="1CA5BFCC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49"/>
        <w:gridCol w:w="5705"/>
        <w:gridCol w:w="1460"/>
      </w:tblGrid>
      <w:tr w:rsidR="00D533D4" w:rsidRPr="00C6266F" w14:paraId="42E48AC5" w14:textId="77777777" w:rsidTr="0008229E">
        <w:tc>
          <w:tcPr>
            <w:tcW w:w="2376" w:type="dxa"/>
            <w:shd w:val="pct10" w:color="auto" w:fill="auto"/>
          </w:tcPr>
          <w:p w14:paraId="1DBBA43E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14:paraId="42989BAA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14:paraId="7398AAFC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D533D4" w:rsidRPr="00C6266F" w14:paraId="0966BEA8" w14:textId="77777777" w:rsidTr="0008229E">
        <w:tc>
          <w:tcPr>
            <w:tcW w:w="2376" w:type="dxa"/>
            <w:shd w:val="pct10" w:color="auto" w:fill="auto"/>
          </w:tcPr>
          <w:p w14:paraId="54AC7FE8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14:paraId="78B3C709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14:paraId="23E7A9B8" w14:textId="77777777"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60 %</w:t>
            </w:r>
          </w:p>
        </w:tc>
      </w:tr>
      <w:tr w:rsidR="00D533D4" w:rsidRPr="00C6266F" w14:paraId="0D6D37D9" w14:textId="77777777" w:rsidTr="0008229E">
        <w:tc>
          <w:tcPr>
            <w:tcW w:w="2376" w:type="dxa"/>
            <w:shd w:val="pct10" w:color="auto" w:fill="auto"/>
          </w:tcPr>
          <w:p w14:paraId="45ACD918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2</w:t>
            </w:r>
          </w:p>
        </w:tc>
        <w:tc>
          <w:tcPr>
            <w:tcW w:w="5812" w:type="dxa"/>
            <w:shd w:val="pct10" w:color="auto" w:fill="auto"/>
          </w:tcPr>
          <w:p w14:paraId="1311520D" w14:textId="77777777" w:rsidR="00D533D4" w:rsidRPr="00C6266F" w:rsidRDefault="0008229E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Rozwiązania 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- </w:t>
            </w: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F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14:paraId="1A857885" w14:textId="77777777"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40 %</w:t>
            </w:r>
          </w:p>
        </w:tc>
      </w:tr>
    </w:tbl>
    <w:p w14:paraId="320435C8" w14:textId="77777777" w:rsidR="00C6266F" w:rsidRP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14:paraId="66900B1A" w14:textId="77777777" w:rsidR="00D533D4" w:rsidRPr="00C6266F" w:rsidRDefault="00D533D4" w:rsidP="00C6266F">
      <w:pPr>
        <w:pStyle w:val="Nagwek4"/>
      </w:pPr>
      <w:r w:rsidRPr="00C6266F">
        <w:t xml:space="preserve">Kryterium nr 1 - „Cena oferty”, C. </w:t>
      </w:r>
    </w:p>
    <w:p w14:paraId="3F06CF4B" w14:textId="77777777" w:rsidR="00D533D4" w:rsidRPr="00C6266F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C6266F" w14:paraId="71A4170F" w14:textId="77777777" w:rsidTr="0008229E">
        <w:trPr>
          <w:jc w:val="center"/>
        </w:trPr>
        <w:tc>
          <w:tcPr>
            <w:tcW w:w="1013" w:type="dxa"/>
            <w:vAlign w:val="center"/>
          </w:tcPr>
          <w:p w14:paraId="034B4AD7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A82BE5E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14:paraId="04CE190F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2E1457" w14:paraId="4D7912B9" w14:textId="77777777" w:rsidTr="0008229E">
        <w:trPr>
          <w:jc w:val="center"/>
        </w:trPr>
        <w:tc>
          <w:tcPr>
            <w:tcW w:w="1013" w:type="dxa"/>
            <w:vAlign w:val="center"/>
          </w:tcPr>
          <w:p w14:paraId="3F1586A5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14:paraId="37DB4CDF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C6266F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14:paraId="7320D42F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C6266F" w14:paraId="7DE25BD6" w14:textId="77777777" w:rsidTr="0008229E">
        <w:trPr>
          <w:jc w:val="center"/>
        </w:trPr>
        <w:tc>
          <w:tcPr>
            <w:tcW w:w="1013" w:type="dxa"/>
            <w:vAlign w:val="center"/>
          </w:tcPr>
          <w:p w14:paraId="38D02297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CBDD77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14:paraId="5EFBD334" w14:textId="77777777"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14:paraId="6FEA1ACC" w14:textId="77777777" w:rsidR="00D533D4" w:rsidRPr="00C6266F" w:rsidRDefault="00D533D4" w:rsidP="00D533D4">
      <w:pPr>
        <w:rPr>
          <w:rFonts w:ascii="Book Antiqua" w:hAnsi="Book Antiqua"/>
          <w:lang w:eastAsia="pl-PL"/>
        </w:rPr>
      </w:pPr>
    </w:p>
    <w:p w14:paraId="03130045" w14:textId="77777777" w:rsidR="00D533D4" w:rsidRPr="00C6266F" w:rsidRDefault="00D533D4" w:rsidP="00C6266F">
      <w:pPr>
        <w:pStyle w:val="Nagwek4"/>
      </w:pPr>
      <w:r w:rsidRPr="00C6266F">
        <w:t>Kryterium nr 2 - „</w:t>
      </w:r>
      <w:r w:rsidR="0008229E" w:rsidRPr="00C6266F">
        <w:t>Funkcjonalność Rozwiązania</w:t>
      </w:r>
      <w:r w:rsidRPr="00C6266F">
        <w:t xml:space="preserve">”, </w:t>
      </w:r>
      <w:r w:rsidR="0008229E" w:rsidRPr="00C6266F">
        <w:t>F</w:t>
      </w:r>
      <w:r w:rsidRPr="00C6266F">
        <w:t xml:space="preserve">. </w:t>
      </w:r>
    </w:p>
    <w:p w14:paraId="0AFE09CC" w14:textId="77777777" w:rsidR="00D533D4" w:rsidRPr="00C6266F" w:rsidRDefault="00D533D4" w:rsidP="00D533D4">
      <w:pPr>
        <w:rPr>
          <w:rFonts w:ascii="Book Antiqua" w:hAnsi="Book Antiqua"/>
          <w:lang w:eastAsia="pl-PL"/>
        </w:rPr>
      </w:pPr>
    </w:p>
    <w:p w14:paraId="4ECA8977" w14:textId="77777777"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</w:t>
      </w:r>
      <w:r w:rsidR="00186EAB" w:rsidRPr="00C6266F">
        <w:rPr>
          <w:rFonts w:ascii="Book Antiqua" w:hAnsi="Book Antiqua" w:cs="Arial-BoldMT"/>
          <w:b/>
          <w:bCs/>
        </w:rPr>
        <w:t>e</w:t>
      </w:r>
      <w:r w:rsidRPr="00C6266F">
        <w:rPr>
          <w:rFonts w:ascii="Book Antiqua" w:hAnsi="Book Antiqua" w:cs="Arial-BoldMT"/>
          <w:b/>
          <w:bCs/>
        </w:rPr>
        <w:t xml:space="preserve"> wymagan</w:t>
      </w:r>
      <w:r w:rsidR="00186EAB" w:rsidRPr="00C6266F">
        <w:rPr>
          <w:rFonts w:ascii="Book Antiqua" w:hAnsi="Book Antiqua" w:cs="Arial-BoldMT"/>
          <w:b/>
          <w:bCs/>
        </w:rPr>
        <w:t>ie: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 xml:space="preserve">5 dysków, 6 TB (30TB) </w:t>
      </w:r>
      <w:r w:rsidRPr="00C6266F">
        <w:rPr>
          <w:rFonts w:ascii="Book Antiqua" w:hAnsi="Book Antiqua" w:cs="Arial-BoldMT"/>
          <w:bCs/>
        </w:rPr>
        <w:t xml:space="preserve">- 0 punktów. </w:t>
      </w:r>
    </w:p>
    <w:p w14:paraId="4B086719" w14:textId="77777777"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</w:t>
      </w:r>
      <w:r w:rsidR="00186EAB" w:rsidRPr="00C6266F">
        <w:rPr>
          <w:rFonts w:ascii="Book Antiqua" w:hAnsi="Book Antiqua" w:cs="Arial-BoldMT"/>
          <w:bCs/>
        </w:rPr>
        <w:t>ie minimalnie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>5 dysków, 10 TB (50TB)</w:t>
      </w:r>
      <w:r w:rsidRPr="00C6266F">
        <w:rPr>
          <w:rFonts w:ascii="Book Antiqua" w:hAnsi="Book Antiqua" w:cs="Arial-BoldMT"/>
          <w:bCs/>
        </w:rPr>
        <w:t xml:space="preserve"> - 40 punktów. </w:t>
      </w:r>
    </w:p>
    <w:p w14:paraId="1C680293" w14:textId="77777777" w:rsidR="00D533D4" w:rsidRPr="00C6266F" w:rsidRDefault="00D533D4" w:rsidP="00D533D4">
      <w:pPr>
        <w:rPr>
          <w:rFonts w:ascii="Book Antiqua" w:hAnsi="Book Antiqua"/>
          <w:lang w:eastAsia="pl-PL"/>
        </w:rPr>
      </w:pPr>
    </w:p>
    <w:p w14:paraId="5D3788BC" w14:textId="77777777" w:rsidR="00D533D4" w:rsidRPr="00C6266F" w:rsidRDefault="00D533D4" w:rsidP="00C6266F">
      <w:pPr>
        <w:pStyle w:val="Nagwek4"/>
        <w:rPr>
          <w:rFonts w:eastAsia="ArialMT"/>
        </w:rPr>
      </w:pPr>
      <w:r w:rsidRPr="00C6266F">
        <w:rPr>
          <w:rFonts w:eastAsia="ArialMT"/>
        </w:rPr>
        <w:t xml:space="preserve">Całkowita liczba punktów. </w:t>
      </w:r>
    </w:p>
    <w:p w14:paraId="36856B24" w14:textId="77777777" w:rsidR="00D533D4" w:rsidRPr="00C6266F" w:rsidRDefault="00D533D4" w:rsidP="00D533D4">
      <w:pPr>
        <w:rPr>
          <w:rFonts w:ascii="Book Antiqua" w:hAnsi="Book Antiqua"/>
        </w:rPr>
      </w:pPr>
    </w:p>
    <w:p w14:paraId="376C0B90" w14:textId="77777777" w:rsidR="00D533D4" w:rsidRPr="00C6266F" w:rsidRDefault="00D533D4" w:rsidP="00D533D4">
      <w:pPr>
        <w:rPr>
          <w:rFonts w:ascii="Book Antiqua" w:hAnsi="Book Antiqua"/>
        </w:rPr>
      </w:pPr>
      <w:r w:rsidRPr="00C6266F">
        <w:rPr>
          <w:rFonts w:ascii="Book Antiqua" w:hAnsi="Book Antiqua"/>
        </w:rPr>
        <w:t xml:space="preserve">Całkowita liczba punktów, jaką otrzyma dana oferta, zostanie obliczona wg poniższego wzoru: </w:t>
      </w:r>
    </w:p>
    <w:p w14:paraId="470451BA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0BC0322D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W = C + </w:t>
      </w:r>
      <w:r w:rsidR="00186EAB"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>F</w:t>
      </w: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</w:t>
      </w:r>
    </w:p>
    <w:p w14:paraId="6751A783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42942B26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gdzie:</w:t>
      </w:r>
    </w:p>
    <w:p w14:paraId="4948337C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C6266F">
        <w:rPr>
          <w:rFonts w:ascii="Book Antiqua" w:eastAsia="ArialMT" w:hAnsi="Book Antiqua" w:cs="Tahoma"/>
          <w:color w:val="000000"/>
          <w:szCs w:val="24"/>
        </w:rPr>
        <w:t xml:space="preserve"> - wynik - całkowita liczba punktów,  </w:t>
      </w:r>
    </w:p>
    <w:p w14:paraId="71EBFE5A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 xml:space="preserve">C - punkty uzyskane w kryterium „cena oferty brutto”,  </w:t>
      </w:r>
    </w:p>
    <w:p w14:paraId="0589A887" w14:textId="77777777" w:rsidR="00D533D4" w:rsidRPr="00C6266F" w:rsidRDefault="00186EAB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F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 - punkty uzyskane w kryterium „</w:t>
      </w:r>
      <w:r w:rsidRPr="00C6266F">
        <w:rPr>
          <w:rFonts w:ascii="Book Antiqua" w:hAnsi="Book Antiqua"/>
          <w:bCs/>
          <w:szCs w:val="24"/>
        </w:rPr>
        <w:t>Funkcjonalność Rozwiązania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14:paraId="0D12F0D4" w14:textId="77777777"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14:paraId="2AADA7D2" w14:textId="77777777" w:rsidR="00C54DEC" w:rsidRPr="00C6266F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14:paraId="630BDC9B" w14:textId="77777777" w:rsidR="00C54DEC" w:rsidRPr="00C6266F" w:rsidRDefault="00C54DEC" w:rsidP="004565C4">
      <w:pPr>
        <w:pStyle w:val="Nagwek3"/>
      </w:pPr>
      <w:r w:rsidRPr="00C6266F">
        <w:t xml:space="preserve">dla części nr 4, </w:t>
      </w:r>
    </w:p>
    <w:p w14:paraId="591B24C9" w14:textId="77777777"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51"/>
        <w:gridCol w:w="5702"/>
        <w:gridCol w:w="1461"/>
      </w:tblGrid>
      <w:tr w:rsidR="00C54DEC" w:rsidRPr="006835AA" w14:paraId="0D6A26A1" w14:textId="77777777" w:rsidTr="0008229E">
        <w:tc>
          <w:tcPr>
            <w:tcW w:w="2376" w:type="dxa"/>
            <w:shd w:val="pct10" w:color="auto" w:fill="auto"/>
          </w:tcPr>
          <w:p w14:paraId="015F243E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14:paraId="39FDFD3F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14:paraId="5FE91F7F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C54DEC" w:rsidRPr="006835AA" w14:paraId="66EF96EA" w14:textId="77777777" w:rsidTr="0008229E">
        <w:tc>
          <w:tcPr>
            <w:tcW w:w="2376" w:type="dxa"/>
            <w:shd w:val="pct10" w:color="auto" w:fill="auto"/>
          </w:tcPr>
          <w:p w14:paraId="3C5899A6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14:paraId="2E0B40C2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14:paraId="00C028F3" w14:textId="77777777"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C54DEC" w:rsidRPr="006835AA" w14:paraId="0DF9FE7A" w14:textId="77777777" w:rsidTr="0008229E">
        <w:tc>
          <w:tcPr>
            <w:tcW w:w="2376" w:type="dxa"/>
            <w:shd w:val="pct10" w:color="auto" w:fill="auto"/>
          </w:tcPr>
          <w:p w14:paraId="107D8865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14:paraId="3AE65386" w14:textId="77777777"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14:paraId="311F0470" w14:textId="77777777"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14:paraId="4AA4543A" w14:textId="77777777"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14:paraId="1D4020F8" w14:textId="77777777" w:rsidR="00C54DEC" w:rsidRDefault="00C54DEC" w:rsidP="00C6266F">
      <w:pPr>
        <w:pStyle w:val="Nagwek4"/>
      </w:pPr>
      <w:r w:rsidRPr="006835AA">
        <w:t>Kryterium nr 1 - „Cena oferty”</w:t>
      </w:r>
      <w:r>
        <w:t>,</w:t>
      </w:r>
      <w:r w:rsidRPr="006835AA">
        <w:t xml:space="preserve"> C. </w:t>
      </w:r>
    </w:p>
    <w:p w14:paraId="403D9326" w14:textId="77777777" w:rsidR="00C54DEC" w:rsidRPr="006835AA" w:rsidRDefault="00C54DEC" w:rsidP="00C54DEC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C54DEC" w:rsidRPr="0053099F" w14:paraId="703FDB29" w14:textId="77777777" w:rsidTr="0008229E">
        <w:trPr>
          <w:jc w:val="center"/>
        </w:trPr>
        <w:tc>
          <w:tcPr>
            <w:tcW w:w="1013" w:type="dxa"/>
            <w:vAlign w:val="center"/>
          </w:tcPr>
          <w:p w14:paraId="1542F678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4F60F05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14:paraId="2EAAF9DA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C54DEC" w:rsidRPr="0053099F" w14:paraId="517B46F3" w14:textId="77777777" w:rsidTr="0008229E">
        <w:trPr>
          <w:jc w:val="center"/>
        </w:trPr>
        <w:tc>
          <w:tcPr>
            <w:tcW w:w="1013" w:type="dxa"/>
            <w:vAlign w:val="center"/>
          </w:tcPr>
          <w:p w14:paraId="5CC7B239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lastRenderedPageBreak/>
              <w:t>C =</w:t>
            </w:r>
          </w:p>
        </w:tc>
        <w:tc>
          <w:tcPr>
            <w:tcW w:w="5528" w:type="dxa"/>
            <w:vAlign w:val="center"/>
          </w:tcPr>
          <w:p w14:paraId="740D1822" w14:textId="77777777"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14:paraId="3563D1FA" w14:textId="77777777"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C54DEC" w:rsidRPr="0053099F" w14:paraId="534901EC" w14:textId="77777777" w:rsidTr="0008229E">
        <w:trPr>
          <w:jc w:val="center"/>
        </w:trPr>
        <w:tc>
          <w:tcPr>
            <w:tcW w:w="1013" w:type="dxa"/>
            <w:vAlign w:val="center"/>
          </w:tcPr>
          <w:p w14:paraId="015DBE09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4500603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14:paraId="0D03510C" w14:textId="77777777"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14:paraId="32DB9D06" w14:textId="77777777" w:rsidR="00C54DEC" w:rsidRDefault="00C54DEC" w:rsidP="00C54DEC">
      <w:pPr>
        <w:rPr>
          <w:rFonts w:ascii="Book Antiqua" w:hAnsi="Book Antiqua"/>
          <w:lang w:eastAsia="pl-PL"/>
        </w:rPr>
      </w:pPr>
    </w:p>
    <w:p w14:paraId="2E23B683" w14:textId="77777777" w:rsidR="00C54DEC" w:rsidRPr="00D533D4" w:rsidRDefault="00C54DEC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14:paraId="2B1D966F" w14:textId="77777777" w:rsidR="00C54DEC" w:rsidRDefault="00C54DEC" w:rsidP="00C54DEC">
      <w:pPr>
        <w:rPr>
          <w:rFonts w:ascii="Book Antiqua" w:hAnsi="Book Antiqua"/>
          <w:lang w:eastAsia="pl-PL"/>
        </w:rPr>
      </w:pPr>
    </w:p>
    <w:p w14:paraId="2920E7CF" w14:textId="77777777" w:rsidR="00C54DEC" w:rsidRPr="00C6266F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D533D4">
        <w:rPr>
          <w:rFonts w:ascii="Book Antiqua" w:hAnsi="Book Antiqua" w:cs="Arial-BoldMT"/>
          <w:b/>
          <w:bCs/>
        </w:rPr>
        <w:t>Minimalny wymagany</w:t>
      </w:r>
      <w:r>
        <w:rPr>
          <w:rFonts w:ascii="Book Antiqua" w:hAnsi="Book Antiqua" w:cs="Arial-BoldMT"/>
          <w:bCs/>
        </w:rPr>
        <w:t xml:space="preserve"> okres Gwarancji i Rękojmi 12 miesi</w:t>
      </w:r>
      <w:r w:rsidRPr="00C6266F">
        <w:rPr>
          <w:rFonts w:ascii="Book Antiqua" w:hAnsi="Book Antiqua" w:cs="Arial-BoldMT"/>
          <w:bCs/>
        </w:rPr>
        <w:t xml:space="preserve">ące - 0 punktów. </w:t>
      </w:r>
    </w:p>
    <w:p w14:paraId="6E69AE9D" w14:textId="77777777" w:rsidR="00C54DEC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24 miesiące - 40 punktów.</w:t>
      </w:r>
      <w:r>
        <w:rPr>
          <w:rFonts w:ascii="Book Antiqua" w:hAnsi="Book Antiqua" w:cs="Arial-BoldMT"/>
          <w:bCs/>
        </w:rPr>
        <w:t xml:space="preserve"> </w:t>
      </w:r>
    </w:p>
    <w:p w14:paraId="675CA2A3" w14:textId="77777777" w:rsidR="00C54DEC" w:rsidRPr="006835AA" w:rsidRDefault="00C54DEC" w:rsidP="00C54DEC">
      <w:pPr>
        <w:rPr>
          <w:rFonts w:ascii="Book Antiqua" w:hAnsi="Book Antiqua"/>
          <w:lang w:eastAsia="pl-PL"/>
        </w:rPr>
      </w:pPr>
    </w:p>
    <w:p w14:paraId="67D82CBE" w14:textId="77777777" w:rsidR="00C54DEC" w:rsidRPr="00482518" w:rsidRDefault="00C54DEC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14:paraId="6B395395" w14:textId="77777777" w:rsidR="00C54DEC" w:rsidRPr="006835AA" w:rsidRDefault="00C54DEC" w:rsidP="00C54DEC">
      <w:pPr>
        <w:rPr>
          <w:rFonts w:ascii="Book Antiqua" w:hAnsi="Book Antiqua"/>
        </w:rPr>
      </w:pPr>
    </w:p>
    <w:p w14:paraId="11485DD0" w14:textId="77777777" w:rsidR="00C54DEC" w:rsidRPr="006835AA" w:rsidRDefault="00C54DEC" w:rsidP="00C54DEC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14:paraId="2043B095" w14:textId="77777777"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5FDA0A8F" w14:textId="77777777" w:rsidR="00C54DEC" w:rsidRPr="008D077C" w:rsidRDefault="00C54DEC" w:rsidP="008D077C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+ G </w:t>
      </w:r>
    </w:p>
    <w:p w14:paraId="4AD40643" w14:textId="77777777"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14:paraId="43010AE9" w14:textId="77777777"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14:paraId="1A0C6CEE" w14:textId="77777777" w:rsidR="00C54DEC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 </w:t>
      </w:r>
    </w:p>
    <w:p w14:paraId="69BBA998" w14:textId="77777777" w:rsidR="00C54DEC" w:rsidRPr="00D533D4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14:paraId="5F6622D4" w14:textId="77777777" w:rsidR="00D533D4" w:rsidRPr="006835AA" w:rsidRDefault="00D533D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14:paraId="6C530D75" w14:textId="77777777" w:rsidR="00D14788" w:rsidRPr="006835AA" w:rsidRDefault="003A2786" w:rsidP="006835AA">
      <w:pPr>
        <w:pStyle w:val="Nagwek1"/>
        <w:keepNext w:val="0"/>
        <w:keepLines w:val="0"/>
      </w:pPr>
      <w:bookmarkStart w:id="34" w:name="_Toc521404552"/>
      <w:r w:rsidRPr="006835AA">
        <w:t>Informacja o formalnościach, jakie powinny zostać</w:t>
      </w:r>
      <w:r w:rsidR="00057214" w:rsidRPr="006835AA">
        <w:t xml:space="preserve"> </w:t>
      </w:r>
      <w:r w:rsidRPr="006835AA">
        <w:t>dopełnione po</w:t>
      </w:r>
      <w:r w:rsidR="00057214" w:rsidRPr="006835AA">
        <w:t> </w:t>
      </w:r>
      <w:r w:rsidRPr="006835AA">
        <w:t>wyborze oferty w celu zawarcia umowy w sprawie zamówienia publicznego.</w:t>
      </w:r>
      <w:bookmarkEnd w:id="34"/>
      <w:r w:rsidRPr="006835AA">
        <w:t xml:space="preserve"> </w:t>
      </w:r>
    </w:p>
    <w:p w14:paraId="493837AA" w14:textId="77777777" w:rsidR="00D14788" w:rsidRPr="006835AA" w:rsidRDefault="00D14788" w:rsidP="004565C4">
      <w:pPr>
        <w:pStyle w:val="Nagwek2"/>
      </w:pPr>
      <w:r w:rsidRPr="006835AA">
        <w:t xml:space="preserve">W celu zawarcia umowy w sprawie </w:t>
      </w:r>
      <w:r w:rsidR="00D81173" w:rsidRPr="006835AA">
        <w:t>zamów</w:t>
      </w:r>
      <w:r w:rsidRPr="006835AA">
        <w:t xml:space="preserve">ienia publicznego,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ofertę</w:t>
      </w:r>
      <w:r w:rsidR="003A2786" w:rsidRPr="006835AA">
        <w:t xml:space="preserve"> </w:t>
      </w:r>
      <w:r w:rsidRPr="006835AA">
        <w:t>wybrano, jako najkorzystniejszą przed podpisaniem umowy składa:</w:t>
      </w:r>
      <w:r w:rsidR="003A2786" w:rsidRPr="006835AA">
        <w:t xml:space="preserve"> </w:t>
      </w:r>
    </w:p>
    <w:p w14:paraId="0CBC5FD5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pełnomocnictwo, jeżeli umowę podpisuje pełnomocnik,</w:t>
      </w:r>
      <w:r w:rsidR="00482518">
        <w:rPr>
          <w:rFonts w:eastAsia="ArialMT"/>
        </w:rPr>
        <w:t xml:space="preserve"> </w:t>
      </w:r>
    </w:p>
    <w:p w14:paraId="31B53783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umowę regulującą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 xml:space="preserve">racę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</w:t>
      </w:r>
      <w:r w:rsidR="003A2786" w:rsidRPr="006835AA">
        <w:rPr>
          <w:rFonts w:eastAsia="ArialMT"/>
        </w:rPr>
        <w:t> </w:t>
      </w:r>
      <w:r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ienia, jeżeli oferta 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zostanie wybrana</w:t>
      </w:r>
      <w:r w:rsidR="003A2786" w:rsidRPr="006835AA">
        <w:rPr>
          <w:rFonts w:eastAsia="ArialMT"/>
        </w:rPr>
        <w:t xml:space="preserve">. </w:t>
      </w:r>
    </w:p>
    <w:p w14:paraId="101F5ADC" w14:textId="77777777" w:rsidR="00D14788" w:rsidRPr="006835AA" w:rsidRDefault="00D14788" w:rsidP="006835AA">
      <w:pPr>
        <w:pStyle w:val="Nagwek1"/>
        <w:keepNext w:val="0"/>
        <w:keepLines w:val="0"/>
      </w:pPr>
      <w:bookmarkStart w:id="35" w:name="_Toc521404553"/>
      <w:r w:rsidRPr="006835AA">
        <w:t>Wymagania dotyczące zabezpieczenia należytego wykonania umowy w</w:t>
      </w:r>
      <w:r w:rsidR="003A2786" w:rsidRPr="006835AA">
        <w:t> </w:t>
      </w:r>
      <w:r w:rsidRPr="006835AA">
        <w:t>sprawie zamówienia publicznego.</w:t>
      </w:r>
      <w:bookmarkEnd w:id="35"/>
      <w:r w:rsidR="003A2786" w:rsidRPr="006835AA">
        <w:t xml:space="preserve"> </w:t>
      </w:r>
    </w:p>
    <w:p w14:paraId="1DED5B3A" w14:textId="77777777" w:rsidR="00DF6446" w:rsidRDefault="00D14788" w:rsidP="004565C4">
      <w:pPr>
        <w:pStyle w:val="Nagwek2"/>
      </w:pPr>
      <w:r w:rsidRPr="006835AA">
        <w:t>Zabezpieczenie ustala się w wysokości</w:t>
      </w:r>
      <w:r w:rsidR="00DF6446">
        <w:t>:</w:t>
      </w:r>
      <w:r w:rsidRPr="006835AA">
        <w:t xml:space="preserve"> </w:t>
      </w:r>
    </w:p>
    <w:p w14:paraId="35D1877A" w14:textId="77777777" w:rsidR="00DF6446" w:rsidRPr="00DF6446" w:rsidRDefault="00DF6446" w:rsidP="004565C4">
      <w:pPr>
        <w:pStyle w:val="Nagwek3"/>
      </w:pPr>
      <w:r w:rsidRPr="00C6266F">
        <w:t>dla części 2, 3, 4 zamówienia, Zamawiający nie wymaga wniesienia zabezpieczenia należytego wykonania</w:t>
      </w:r>
      <w:r w:rsidRPr="006835AA">
        <w:t xml:space="preserve"> umowy</w:t>
      </w:r>
      <w:r>
        <w:t xml:space="preserve">. </w:t>
      </w:r>
    </w:p>
    <w:p w14:paraId="42473121" w14:textId="77777777" w:rsidR="00D14788" w:rsidRPr="006835AA" w:rsidRDefault="003F4439" w:rsidP="006835AA">
      <w:pPr>
        <w:pStyle w:val="Nagwek1"/>
        <w:keepNext w:val="0"/>
        <w:keepLines w:val="0"/>
      </w:pPr>
      <w:bookmarkStart w:id="36" w:name="_Toc521404554"/>
      <w:r w:rsidRPr="006835AA">
        <w:t>Wzór umowy w sprawie zamówienia publicznego.</w:t>
      </w:r>
      <w:bookmarkEnd w:id="36"/>
      <w:r w:rsidR="00E16834" w:rsidRPr="006835AA">
        <w:t xml:space="preserve"> </w:t>
      </w:r>
    </w:p>
    <w:p w14:paraId="4034A8B6" w14:textId="77777777" w:rsidR="00D14788" w:rsidRPr="006835AA" w:rsidRDefault="00D14788" w:rsidP="004565C4">
      <w:pPr>
        <w:pStyle w:val="Nagwek2"/>
      </w:pPr>
      <w:r w:rsidRPr="006835AA">
        <w:t>Wz</w:t>
      </w:r>
      <w:r w:rsidR="00E16834" w:rsidRPr="006835AA">
        <w:t>ó</w:t>
      </w:r>
      <w:r w:rsidRPr="006835AA">
        <w:t xml:space="preserve">r umowy w sprawie </w:t>
      </w:r>
      <w:r w:rsidR="00D81173" w:rsidRPr="006835AA">
        <w:t>zamów</w:t>
      </w:r>
      <w:r w:rsidRPr="006835AA">
        <w:t xml:space="preserve">ienia publicznego </w:t>
      </w:r>
      <w:r w:rsidRPr="006835AA">
        <w:rPr>
          <w:b/>
        </w:rPr>
        <w:t xml:space="preserve">stanowi Część III SIWZ - Projekt </w:t>
      </w:r>
      <w:r w:rsidR="006B203C" w:rsidRPr="006835AA">
        <w:rPr>
          <w:b/>
        </w:rPr>
        <w:t>U</w:t>
      </w:r>
      <w:r w:rsidRPr="006835AA">
        <w:rPr>
          <w:b/>
        </w:rPr>
        <w:t>mowy</w:t>
      </w:r>
      <w:r w:rsidR="00E16834" w:rsidRPr="006835AA">
        <w:rPr>
          <w:b/>
        </w:rPr>
        <w:t xml:space="preserve"> </w:t>
      </w:r>
      <w:r w:rsidRPr="006835AA">
        <w:rPr>
          <w:b/>
        </w:rPr>
        <w:t>(PU)</w:t>
      </w:r>
      <w:r w:rsidR="00E16834" w:rsidRPr="006835AA">
        <w:t xml:space="preserve">. </w:t>
      </w:r>
    </w:p>
    <w:p w14:paraId="3F393345" w14:textId="77777777" w:rsidR="00D14788" w:rsidRPr="006835AA" w:rsidRDefault="003F4439" w:rsidP="006835AA">
      <w:pPr>
        <w:pStyle w:val="Nagwek1"/>
        <w:keepNext w:val="0"/>
        <w:keepLines w:val="0"/>
      </w:pPr>
      <w:bookmarkStart w:id="37" w:name="_Toc521404555"/>
      <w:r w:rsidRPr="006835AA">
        <w:t>Pouczenie o środkach ochrony prawnej przysługujących</w:t>
      </w:r>
      <w:r w:rsidR="00E16834" w:rsidRPr="006835AA">
        <w:t xml:space="preserve"> </w:t>
      </w:r>
      <w:r w:rsidRPr="006835AA">
        <w:t>wykonawcy w</w:t>
      </w:r>
      <w:r w:rsidR="00B61628" w:rsidRPr="006835AA">
        <w:t> </w:t>
      </w:r>
      <w:r w:rsidRPr="006835AA">
        <w:t>toku postępowania o udzielenie zamówienia</w:t>
      </w:r>
      <w:r w:rsidR="00D14788" w:rsidRPr="006835AA">
        <w:t>.</w:t>
      </w:r>
      <w:bookmarkEnd w:id="37"/>
      <w:r w:rsidR="00E16834" w:rsidRPr="006835AA">
        <w:t xml:space="preserve"> </w:t>
      </w:r>
    </w:p>
    <w:p w14:paraId="1070C027" w14:textId="77777777" w:rsidR="00D14788" w:rsidRPr="006835AA" w:rsidRDefault="00D14788" w:rsidP="004565C4">
      <w:pPr>
        <w:pStyle w:val="Nagwek2"/>
      </w:pPr>
      <w:r w:rsidRPr="006835AA">
        <w:t>Odwołanie przysługuje wyłącznie wobec czynności:</w:t>
      </w:r>
      <w:r w:rsidR="003F4439" w:rsidRPr="006835AA">
        <w:t xml:space="preserve"> </w:t>
      </w:r>
    </w:p>
    <w:p w14:paraId="508842BA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określenia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udziału w postępowaniu;</w:t>
      </w:r>
      <w:r w:rsidR="003F4439" w:rsidRPr="006835AA">
        <w:rPr>
          <w:rFonts w:eastAsia="ArialMT"/>
        </w:rPr>
        <w:t xml:space="preserve"> </w:t>
      </w:r>
    </w:p>
    <w:p w14:paraId="1674BA02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 xml:space="preserve">wykluczenia odwołującego z postępowania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14:paraId="17108970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odrzucenia oferty odwołującego;</w:t>
      </w:r>
      <w:r w:rsidR="003F4439" w:rsidRPr="006835AA">
        <w:rPr>
          <w:rFonts w:eastAsia="ArialMT"/>
        </w:rPr>
        <w:t xml:space="preserve"> </w:t>
      </w:r>
    </w:p>
    <w:p w14:paraId="707555B1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opisu przedmiotu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14:paraId="6065567E" w14:textId="77777777"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wyboru najkorzystniejszej oferty.</w:t>
      </w:r>
      <w:r w:rsidR="003F4439" w:rsidRPr="006835AA">
        <w:rPr>
          <w:rFonts w:eastAsia="ArialMT"/>
        </w:rPr>
        <w:t xml:space="preserve"> </w:t>
      </w:r>
    </w:p>
    <w:p w14:paraId="2AB40EE5" w14:textId="77777777" w:rsidR="00D14788" w:rsidRPr="006835AA" w:rsidRDefault="00D14788" w:rsidP="004565C4">
      <w:pPr>
        <w:pStyle w:val="Nagwek2"/>
      </w:pPr>
      <w:r w:rsidRPr="006835AA">
        <w:t xml:space="preserve">Odwołanie powinno wskazywać czynność lub zaniechanie czynności </w:t>
      </w:r>
      <w:r w:rsidR="000B12C9" w:rsidRPr="006835AA">
        <w:t>Zamawiają</w:t>
      </w:r>
      <w:r w:rsidRPr="006835AA">
        <w:t>cego,</w:t>
      </w:r>
      <w:r w:rsidR="003F4439" w:rsidRPr="006835AA">
        <w:t xml:space="preserve"> </w:t>
      </w:r>
      <w:r w:rsidR="00D81173" w:rsidRPr="006835AA">
        <w:t>któr</w:t>
      </w:r>
      <w:r w:rsidRPr="006835AA">
        <w:t xml:space="preserve">ej zarzuca się niezgodność z przepisami </w:t>
      </w:r>
      <w:proofErr w:type="spellStart"/>
      <w:r w:rsidRPr="006835AA">
        <w:t>Pzp</w:t>
      </w:r>
      <w:proofErr w:type="spellEnd"/>
      <w:r w:rsidRPr="006835AA">
        <w:t>, zawierać zwięzłe przedstawienie</w:t>
      </w:r>
      <w:r w:rsidR="003F4439" w:rsidRPr="006835AA">
        <w:t xml:space="preserve"> </w:t>
      </w:r>
      <w:r w:rsidRPr="006835AA">
        <w:t>zarzut</w:t>
      </w:r>
      <w:r w:rsidR="00D81173" w:rsidRPr="006835AA">
        <w:t>ó</w:t>
      </w:r>
      <w:r w:rsidRPr="006835AA">
        <w:t>w, określać żądanie oraz wskazywać okoliczności faktyczne i prawne</w:t>
      </w:r>
      <w:r w:rsidR="003F4439" w:rsidRPr="006835AA">
        <w:t xml:space="preserve"> </w:t>
      </w:r>
      <w:r w:rsidRPr="006835AA">
        <w:t>uzasadniające wniesienie odwołania.</w:t>
      </w:r>
      <w:r w:rsidR="003F4439" w:rsidRPr="006835AA">
        <w:t xml:space="preserve"> </w:t>
      </w:r>
    </w:p>
    <w:p w14:paraId="58AC28FA" w14:textId="77777777" w:rsidR="00D14788" w:rsidRPr="006835AA" w:rsidRDefault="00D14788" w:rsidP="004565C4">
      <w:pPr>
        <w:pStyle w:val="Nagwek2"/>
      </w:pPr>
      <w:r w:rsidRPr="006835AA">
        <w:t>Odwołanie wnosi się do Prezesa Krajowej Izby Odwoławczej w formie pisemnej lub w</w:t>
      </w:r>
      <w:r w:rsidR="000515A9" w:rsidRPr="006835AA">
        <w:t xml:space="preserve"> </w:t>
      </w:r>
      <w:r w:rsidRPr="006835AA">
        <w:t>postaci elektronicznej, podpisane bezpiecznym podpisem elektronicznym</w:t>
      </w:r>
      <w:r w:rsidR="000515A9" w:rsidRPr="006835AA">
        <w:t xml:space="preserve"> </w:t>
      </w:r>
      <w:r w:rsidRPr="006835AA">
        <w:t>weryf</w:t>
      </w:r>
      <w:r w:rsidR="00D81173" w:rsidRPr="006835AA">
        <w:t>iko</w:t>
      </w:r>
      <w:r w:rsidRPr="006835AA">
        <w:t>wanym przy pomocy ważnego kwalif</w:t>
      </w:r>
      <w:r w:rsidR="00D81173" w:rsidRPr="006835AA">
        <w:t>iko</w:t>
      </w:r>
      <w:r w:rsidRPr="006835AA">
        <w:t>wanego certyfikatu lub</w:t>
      </w:r>
      <w:r w:rsidR="000515A9" w:rsidRPr="006835AA">
        <w:t> </w:t>
      </w:r>
      <w:r w:rsidRPr="006835AA">
        <w:t>r</w:t>
      </w:r>
      <w:r w:rsidR="00D81173" w:rsidRPr="006835AA">
        <w:t>ówno</w:t>
      </w:r>
      <w:r w:rsidRPr="006835AA">
        <w:t>ważnego</w:t>
      </w:r>
      <w:r w:rsidR="000515A9" w:rsidRPr="006835AA">
        <w:t xml:space="preserve"> </w:t>
      </w:r>
      <w:r w:rsidRPr="006835AA">
        <w:t>środka, spełniającego wymagania dla tego rodzaju podpisu.</w:t>
      </w:r>
      <w:r w:rsidR="000515A9" w:rsidRPr="006835AA">
        <w:t xml:space="preserve"> </w:t>
      </w:r>
    </w:p>
    <w:p w14:paraId="5FACEB17" w14:textId="77777777" w:rsidR="00D14788" w:rsidRPr="006835AA" w:rsidRDefault="00D14788" w:rsidP="004565C4">
      <w:pPr>
        <w:pStyle w:val="Nagwek2"/>
      </w:pPr>
      <w:r w:rsidRPr="006835AA">
        <w:t xml:space="preserve">Odwołujący przesyła kopię odwołania </w:t>
      </w:r>
      <w:r w:rsidR="000B12C9" w:rsidRPr="006835AA">
        <w:t>Zamawiają</w:t>
      </w:r>
      <w:r w:rsidRPr="006835AA">
        <w:t>cemu przed upływem terminu do</w:t>
      </w:r>
      <w:r w:rsidR="000515A9" w:rsidRPr="006835AA">
        <w:t xml:space="preserve"> </w:t>
      </w:r>
      <w:r w:rsidRPr="006835AA">
        <w:t>wniesienia odwołania w taki s</w:t>
      </w:r>
      <w:r w:rsidR="00D81173" w:rsidRPr="006835AA">
        <w:t>posób</w:t>
      </w:r>
      <w:r w:rsidRPr="006835AA">
        <w:t>, aby m</w:t>
      </w:r>
      <w:r w:rsidR="00D81173" w:rsidRPr="006835AA">
        <w:t>ó</w:t>
      </w:r>
      <w:r w:rsidRPr="006835AA">
        <w:t>gł on zapoznać się z jego treścią przed</w:t>
      </w:r>
      <w:r w:rsidR="000515A9" w:rsidRPr="006835AA">
        <w:t xml:space="preserve"> </w:t>
      </w:r>
      <w:r w:rsidRPr="006835AA">
        <w:t xml:space="preserve">upływem tego terminu. Domniemywa się, iż </w:t>
      </w:r>
      <w:r w:rsidR="000B12C9" w:rsidRPr="006835AA">
        <w:t>Zamawiają</w:t>
      </w:r>
      <w:r w:rsidRPr="006835AA">
        <w:t>cy m</w:t>
      </w:r>
      <w:r w:rsidR="00D81173" w:rsidRPr="006835AA">
        <w:t>ó</w:t>
      </w:r>
      <w:r w:rsidRPr="006835AA">
        <w:t>gł zapoznać się z treścią</w:t>
      </w:r>
      <w:r w:rsidR="000515A9" w:rsidRPr="006835AA">
        <w:t xml:space="preserve"> </w:t>
      </w:r>
      <w:r w:rsidRPr="006835AA">
        <w:t>odwołania przed upływem terminu do jego wniesienia, jeżeli przesłanie jego kopii</w:t>
      </w:r>
      <w:r w:rsidR="000515A9" w:rsidRPr="006835AA">
        <w:t xml:space="preserve"> </w:t>
      </w:r>
      <w:r w:rsidRPr="006835AA">
        <w:t>nastąpiło przed upływem terminu do jego wniesienia przy</w:t>
      </w:r>
      <w:r w:rsidR="000515A9" w:rsidRPr="006835AA">
        <w:t> </w:t>
      </w:r>
      <w:r w:rsidRPr="006835AA">
        <w:t>użyciu środk</w:t>
      </w:r>
      <w:r w:rsidR="00D81173" w:rsidRPr="006835AA">
        <w:t>ó</w:t>
      </w:r>
      <w:r w:rsidRPr="006835AA">
        <w:t>w komunikacji</w:t>
      </w:r>
      <w:r w:rsidR="000515A9" w:rsidRPr="006835AA">
        <w:t xml:space="preserve"> </w:t>
      </w:r>
      <w:r w:rsidRPr="006835AA">
        <w:t>elektronicznej.</w:t>
      </w:r>
      <w:r w:rsidR="000515A9" w:rsidRPr="006835AA">
        <w:t xml:space="preserve"> </w:t>
      </w:r>
    </w:p>
    <w:p w14:paraId="07C3BD42" w14:textId="77777777" w:rsidR="00D14788" w:rsidRPr="006835AA" w:rsidRDefault="00D14788" w:rsidP="004565C4">
      <w:pPr>
        <w:pStyle w:val="Nagwek2"/>
      </w:pPr>
      <w:r w:rsidRPr="006835AA">
        <w:t>Odwołanie wnosi się w terminie 5 dni od dnia przesłania informacji o</w:t>
      </w:r>
      <w:r w:rsidR="000515A9" w:rsidRPr="006835AA">
        <w:t> </w:t>
      </w:r>
      <w:r w:rsidRPr="006835AA">
        <w:t>czynności</w:t>
      </w:r>
      <w:r w:rsidR="000515A9" w:rsidRPr="006835AA">
        <w:t xml:space="preserve"> </w:t>
      </w:r>
      <w:r w:rsidR="000B12C9" w:rsidRPr="006835AA">
        <w:t>Zamawiają</w:t>
      </w:r>
      <w:r w:rsidRPr="006835AA">
        <w:t>cego stanowiącej podstawę jego wniesienia - jeżeli zostały przesłane w</w:t>
      </w:r>
      <w:r w:rsidR="000515A9" w:rsidRPr="006835AA">
        <w:t xml:space="preserve"> </w:t>
      </w:r>
      <w:r w:rsidRPr="006835AA">
        <w:t>s</w:t>
      </w:r>
      <w:r w:rsidR="00D81173" w:rsidRPr="006835AA">
        <w:t>posób</w:t>
      </w:r>
      <w:r w:rsidRPr="006835AA">
        <w:t xml:space="preserve"> określony w art. 180 ust. 5 zdanie drugie </w:t>
      </w:r>
      <w:proofErr w:type="spellStart"/>
      <w:r w:rsidRPr="006835AA">
        <w:t>Pzp</w:t>
      </w:r>
      <w:proofErr w:type="spellEnd"/>
      <w:r w:rsidRPr="006835AA">
        <w:t xml:space="preserve"> albo w terminie 10 dni </w:t>
      </w:r>
      <w:r w:rsidR="000515A9" w:rsidRPr="006835AA">
        <w:t>-</w:t>
      </w:r>
      <w:r w:rsidRPr="006835AA">
        <w:t xml:space="preserve"> jeżeli</w:t>
      </w:r>
      <w:r w:rsidR="000515A9" w:rsidRPr="006835AA">
        <w:t xml:space="preserve"> </w:t>
      </w:r>
      <w:r w:rsidRPr="006835AA">
        <w:t>zostały przesłane w inny s</w:t>
      </w:r>
      <w:r w:rsidR="00D81173" w:rsidRPr="006835AA">
        <w:t>posób</w:t>
      </w:r>
      <w:r w:rsidRPr="006835AA">
        <w:t xml:space="preserve"> - w przypadku gdy wartość </w:t>
      </w:r>
      <w:r w:rsidR="00D81173" w:rsidRPr="006835AA">
        <w:t>zamów</w:t>
      </w:r>
      <w:r w:rsidRPr="006835AA">
        <w:t>ienia jest mniejsza</w:t>
      </w:r>
      <w:r w:rsidR="000515A9" w:rsidRPr="006835AA">
        <w:t xml:space="preserve"> </w:t>
      </w:r>
      <w:r w:rsidRPr="006835AA">
        <w:t>niż kwoty określone w przepisach wydanych na</w:t>
      </w:r>
      <w:r w:rsidR="000515A9" w:rsidRPr="006835AA">
        <w:t> </w:t>
      </w:r>
      <w:r w:rsidRPr="006835AA">
        <w:t xml:space="preserve">podstawie art. 11 ust. 8 </w:t>
      </w:r>
      <w:proofErr w:type="spellStart"/>
      <w:r w:rsidRPr="006835AA">
        <w:t>Pzp</w:t>
      </w:r>
      <w:proofErr w:type="spellEnd"/>
      <w:r w:rsidRPr="006835AA">
        <w:t>.</w:t>
      </w:r>
      <w:r w:rsidR="000515A9" w:rsidRPr="006835AA">
        <w:t xml:space="preserve"> </w:t>
      </w:r>
    </w:p>
    <w:p w14:paraId="7B402FAA" w14:textId="77777777" w:rsidR="00D14788" w:rsidRPr="006835AA" w:rsidRDefault="00D14788" w:rsidP="004565C4">
      <w:pPr>
        <w:pStyle w:val="Nagwek2"/>
      </w:pPr>
      <w:r w:rsidRPr="006835AA">
        <w:t>W przypadku wniesienia odwołania po upływie terminu składania ofert bieg terminu</w:t>
      </w:r>
      <w:r w:rsidR="000515A9" w:rsidRPr="006835AA">
        <w:t xml:space="preserve"> </w:t>
      </w:r>
      <w:r w:rsidRPr="006835AA">
        <w:t>związania ofertą ulega zawieszeniu do czasu ogłoszenia przez Krajową Izbę</w:t>
      </w:r>
      <w:r w:rsidR="000515A9" w:rsidRPr="006835AA">
        <w:t xml:space="preserve"> </w:t>
      </w:r>
      <w:r w:rsidRPr="006835AA">
        <w:t>Odwoławczą orzeczenia.</w:t>
      </w:r>
      <w:r w:rsidR="000515A9" w:rsidRPr="006835AA">
        <w:t xml:space="preserve"> </w:t>
      </w:r>
    </w:p>
    <w:p w14:paraId="687190C8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zgłosić przystąpienie do postępowania odwoławczego w</w:t>
      </w:r>
      <w:r w:rsidR="001D6D49" w:rsidRPr="006835AA">
        <w:t> </w:t>
      </w:r>
      <w:r w:rsidR="00D14788" w:rsidRPr="006835AA">
        <w:t>terminie 3</w:t>
      </w:r>
      <w:r w:rsidR="000515A9" w:rsidRPr="006835AA">
        <w:t xml:space="preserve"> </w:t>
      </w:r>
      <w:r w:rsidR="00D14788" w:rsidRPr="006835AA">
        <w:t>dni od dnia otrzymania kopii odwołania, wskazując stronę,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przystępuje, i</w:t>
      </w:r>
      <w:r w:rsidR="000515A9" w:rsidRPr="006835AA">
        <w:t xml:space="preserve"> </w:t>
      </w:r>
      <w:r w:rsidR="00D14788" w:rsidRPr="006835AA">
        <w:t>interes w uzyskaniu rozstrzygnięcia na korzyść strony,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przystępuje.</w:t>
      </w:r>
      <w:r w:rsidR="000515A9" w:rsidRPr="006835AA">
        <w:t xml:space="preserve"> </w:t>
      </w:r>
      <w:r w:rsidR="00D14788" w:rsidRPr="006835AA">
        <w:t>Zgłoszenie przystąpienia doręcza się Prezesowi Krajowej Izby Odwoławczej w formie</w:t>
      </w:r>
      <w:r w:rsidR="000515A9" w:rsidRPr="006835AA">
        <w:t xml:space="preserve"> </w:t>
      </w:r>
      <w:r w:rsidR="00D14788" w:rsidRPr="006835AA">
        <w:t>pisemnej albo elektronicznej opatrzonej bezpiecznym podpisem elektronicznym</w:t>
      </w:r>
      <w:r w:rsidR="000515A9" w:rsidRPr="006835AA">
        <w:t xml:space="preserve">  </w:t>
      </w:r>
      <w:r w:rsidR="00D14788" w:rsidRPr="006835AA">
        <w:t>weryf</w:t>
      </w:r>
      <w:r w:rsidR="00D81173" w:rsidRPr="006835AA">
        <w:t>ik</w:t>
      </w:r>
      <w:r w:rsidR="00161046" w:rsidRPr="006835AA">
        <w:t>o</w:t>
      </w:r>
      <w:r w:rsidR="00D14788" w:rsidRPr="006835AA">
        <w:t>wanym za pomocą ważnego kwalif</w:t>
      </w:r>
      <w:r w:rsidR="00D81173" w:rsidRPr="006835AA">
        <w:t>ik</w:t>
      </w:r>
      <w:r w:rsidR="00161046" w:rsidRPr="006835AA">
        <w:t>o</w:t>
      </w:r>
      <w:r w:rsidR="00D14788" w:rsidRPr="006835AA">
        <w:t>wanego certyfikatu, a jego kopię przesyła</w:t>
      </w:r>
      <w:r w:rsidR="001D6D49" w:rsidRPr="006835AA">
        <w:t xml:space="preserve"> </w:t>
      </w:r>
      <w:r w:rsidR="00D14788" w:rsidRPr="006835AA">
        <w:t xml:space="preserve">się </w:t>
      </w:r>
      <w:r w:rsidRPr="006835AA">
        <w:t>Zamawiają</w:t>
      </w:r>
      <w:r w:rsidR="00D14788" w:rsidRPr="006835AA">
        <w:t>cemu oraz</w:t>
      </w:r>
      <w:r w:rsidR="00943B26" w:rsidRPr="006835AA">
        <w:t> </w:t>
      </w:r>
      <w:r w:rsidRPr="006835AA">
        <w:t>Wykonawc</w:t>
      </w:r>
      <w:r w:rsidR="00D14788" w:rsidRPr="006835AA">
        <w:t>y wnoszącemu odwołanie.</w:t>
      </w:r>
      <w:r w:rsidR="001D6D49" w:rsidRPr="006835AA">
        <w:t xml:space="preserve"> </w:t>
      </w:r>
    </w:p>
    <w:p w14:paraId="67CC2497" w14:textId="77777777"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zy przystąpili do postępowania odwoławczego, stają się uczestnikami</w:t>
      </w:r>
      <w:r w:rsidR="001D6D49" w:rsidRPr="006835AA">
        <w:t xml:space="preserve"> </w:t>
      </w:r>
      <w:r w:rsidR="00D14788" w:rsidRPr="006835AA">
        <w:t>postępowania odwoławczego, jeżeli mają interes w tym, aby odwołanie zostało</w:t>
      </w:r>
      <w:r w:rsidR="001D6D49" w:rsidRPr="006835AA">
        <w:t xml:space="preserve"> </w:t>
      </w:r>
      <w:r w:rsidR="00D14788" w:rsidRPr="006835AA">
        <w:t>rozstrzygnięte na korzyść jednej ze stron.</w:t>
      </w:r>
      <w:r w:rsidR="001D6D49" w:rsidRPr="006835AA">
        <w:t xml:space="preserve"> </w:t>
      </w:r>
    </w:p>
    <w:p w14:paraId="1DA4B031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lub odwołujący może zgłosić opozycję przeciw przystąpieniu innego</w:t>
      </w:r>
      <w:r w:rsidR="001D6D49" w:rsidRPr="006835AA">
        <w:t xml:space="preserve"> </w:t>
      </w:r>
      <w:r w:rsidRPr="006835AA">
        <w:t>Wykonawc</w:t>
      </w:r>
      <w:r w:rsidR="00D14788" w:rsidRPr="006835AA">
        <w:t>y nie p</w:t>
      </w:r>
      <w:r w:rsidR="00161046" w:rsidRPr="006835AA">
        <w:t>ó</w:t>
      </w:r>
      <w:r w:rsidR="00D14788" w:rsidRPr="006835AA">
        <w:t>źniej niż do czasu otwarcia rozprawy.</w:t>
      </w:r>
      <w:r w:rsidR="001D6D49" w:rsidRPr="006835AA">
        <w:t xml:space="preserve"> </w:t>
      </w:r>
    </w:p>
    <w:p w14:paraId="5207FA87" w14:textId="77777777" w:rsidR="00D14788" w:rsidRPr="006835AA" w:rsidRDefault="00D14788" w:rsidP="004565C4">
      <w:pPr>
        <w:pStyle w:val="Nagwek2"/>
      </w:pPr>
      <w:r w:rsidRPr="006835AA">
        <w:t>Jeżeli koniec terminu do wykonania czynności przypada na sobotę lub dzień ustawowo</w:t>
      </w:r>
      <w:r w:rsidR="001D6D49" w:rsidRPr="006835AA">
        <w:t xml:space="preserve"> </w:t>
      </w:r>
      <w:r w:rsidRPr="006835AA">
        <w:t>wolny od pracy, termin upływa dnia następnego po dniu lub dniach wolnych od pracy.</w:t>
      </w:r>
      <w:r w:rsidR="001D6D49" w:rsidRPr="006835AA">
        <w:t xml:space="preserve"> </w:t>
      </w:r>
    </w:p>
    <w:p w14:paraId="1722E5C3" w14:textId="77777777" w:rsidR="00D14788" w:rsidRPr="006835AA" w:rsidRDefault="00D14788" w:rsidP="004565C4">
      <w:pPr>
        <w:pStyle w:val="Nagwek2"/>
      </w:pPr>
      <w:r w:rsidRPr="006835AA">
        <w:lastRenderedPageBreak/>
        <w:t>W sprawach nie uregulowanych w pkt 19 w zakresie wniesienia odwołania i</w:t>
      </w:r>
      <w:r w:rsidR="001D6D49" w:rsidRPr="006835AA">
        <w:t> </w:t>
      </w:r>
      <w:r w:rsidRPr="006835AA">
        <w:t>skargi mają</w:t>
      </w:r>
      <w:r w:rsidR="001D6D49" w:rsidRPr="006835AA">
        <w:t xml:space="preserve"> </w:t>
      </w:r>
      <w:r w:rsidRPr="006835AA">
        <w:t>zast</w:t>
      </w:r>
      <w:r w:rsidR="00D81173" w:rsidRPr="006835AA">
        <w:t>os</w:t>
      </w:r>
      <w:r w:rsidR="00161046" w:rsidRPr="006835AA">
        <w:t>o</w:t>
      </w:r>
      <w:r w:rsidRPr="006835AA">
        <w:t xml:space="preserve">wanie przepisy art. 179 - 198g </w:t>
      </w:r>
      <w:proofErr w:type="spellStart"/>
      <w:r w:rsidRPr="006835AA">
        <w:t>Pzp</w:t>
      </w:r>
      <w:proofErr w:type="spellEnd"/>
      <w:r w:rsidRPr="006835AA">
        <w:t>.</w:t>
      </w:r>
      <w:r w:rsidR="001D6D49" w:rsidRPr="006835AA">
        <w:t xml:space="preserve"> </w:t>
      </w:r>
    </w:p>
    <w:p w14:paraId="30D51FB7" w14:textId="77777777" w:rsidR="00D14788" w:rsidRPr="006835AA" w:rsidRDefault="001D6D49" w:rsidP="006835AA">
      <w:pPr>
        <w:pStyle w:val="Nagwek1"/>
        <w:keepNext w:val="0"/>
        <w:keepLines w:val="0"/>
      </w:pPr>
      <w:bookmarkStart w:id="38" w:name="_Toc521404556"/>
      <w:r w:rsidRPr="006835AA">
        <w:t xml:space="preserve">Informacja o przewidywanych zamówieniach, o których mowa w art. 67 ust. 1 pkt 6 </w:t>
      </w:r>
      <w:proofErr w:type="spellStart"/>
      <w:r w:rsidRPr="006835AA">
        <w:t>pzp</w:t>
      </w:r>
      <w:proofErr w:type="spellEnd"/>
      <w:r w:rsidRPr="006835AA">
        <w:t>.</w:t>
      </w:r>
      <w:bookmarkEnd w:id="38"/>
      <w:r w:rsidRPr="006835AA">
        <w:t xml:space="preserve"> </w:t>
      </w:r>
    </w:p>
    <w:p w14:paraId="7B2E79F5" w14:textId="77777777"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nie przewiduje udzielenie takich </w:t>
      </w:r>
      <w:r w:rsidR="00D81173" w:rsidRPr="006835AA">
        <w:t>zamów</w:t>
      </w:r>
      <w:r w:rsidR="00D14788" w:rsidRPr="006835AA">
        <w:t>ień</w:t>
      </w:r>
      <w:r w:rsidR="001D6D49" w:rsidRPr="006835AA">
        <w:t xml:space="preserve">. </w:t>
      </w:r>
    </w:p>
    <w:p w14:paraId="41099AF9" w14:textId="77777777" w:rsidR="00D14788" w:rsidRPr="006835AA" w:rsidRDefault="001D6D49" w:rsidP="006835AA">
      <w:pPr>
        <w:pStyle w:val="Nagwek1"/>
        <w:keepNext w:val="0"/>
        <w:keepLines w:val="0"/>
      </w:pPr>
      <w:bookmarkStart w:id="39" w:name="_Toc521404557"/>
      <w:r w:rsidRPr="006835AA">
        <w:t>Zmiany postanowień zawartej umowy w stosunku do treści oferty, na podstawie której dokonano wyboru wykonawcy.</w:t>
      </w:r>
      <w:bookmarkEnd w:id="39"/>
      <w:r w:rsidRPr="006835AA">
        <w:t xml:space="preserve"> </w:t>
      </w:r>
    </w:p>
    <w:p w14:paraId="288B1CBF" w14:textId="77777777" w:rsidR="00D14788" w:rsidRPr="00C6266F" w:rsidRDefault="00D14788" w:rsidP="004565C4">
      <w:pPr>
        <w:pStyle w:val="Nagwek2"/>
        <w:rPr>
          <w:b/>
        </w:rPr>
      </w:pPr>
      <w:r w:rsidRPr="006835AA">
        <w:t>Zakres zmian postanowień zawartej umowy w stosunku do treści oferty, na</w:t>
      </w:r>
      <w:r w:rsidR="001D6D49" w:rsidRPr="006835AA">
        <w:t> </w:t>
      </w:r>
      <w:r w:rsidRPr="006835AA">
        <w:t>podstawie</w:t>
      </w:r>
      <w:r w:rsidR="001D6D49" w:rsidRPr="006835AA">
        <w:t xml:space="preserve"> </w:t>
      </w:r>
      <w:r w:rsidR="00D81173" w:rsidRPr="006835AA">
        <w:t>któr</w:t>
      </w:r>
      <w:r w:rsidRPr="006835AA">
        <w:t xml:space="preserve">ej dokonano wyboru </w:t>
      </w:r>
      <w:r w:rsidR="000B12C9" w:rsidRPr="006835AA">
        <w:t>Wykonawc</w:t>
      </w:r>
      <w:r w:rsidRPr="006835AA">
        <w:t>y określa</w:t>
      </w:r>
      <w:r w:rsidR="00C6266F">
        <w:t>ją</w:t>
      </w:r>
      <w:r w:rsidRPr="006835AA">
        <w:t xml:space="preserve"> wz</w:t>
      </w:r>
      <w:r w:rsidR="00C6266F">
        <w:t xml:space="preserve">ory umów </w:t>
      </w:r>
      <w:r w:rsidRPr="00C6266F">
        <w:rPr>
          <w:b/>
        </w:rPr>
        <w:t xml:space="preserve">Część III SIWZ </w:t>
      </w:r>
      <w:r w:rsidR="001D6D49" w:rsidRPr="00C6266F">
        <w:rPr>
          <w:b/>
        </w:rPr>
        <w:t>–</w:t>
      </w:r>
      <w:r w:rsidRPr="00C6266F">
        <w:rPr>
          <w:b/>
        </w:rPr>
        <w:t xml:space="preserve"> Projekt</w:t>
      </w:r>
      <w:r w:rsidR="00C6266F">
        <w:rPr>
          <w:b/>
        </w:rPr>
        <w:t>y</w:t>
      </w:r>
      <w:r w:rsidR="001D6D49" w:rsidRPr="00C6266F">
        <w:rPr>
          <w:b/>
        </w:rPr>
        <w:t xml:space="preserve"> </w:t>
      </w:r>
      <w:r w:rsidRPr="00C6266F">
        <w:rPr>
          <w:b/>
        </w:rPr>
        <w:t xml:space="preserve">umowy (PU) </w:t>
      </w:r>
      <w:r w:rsidR="00D81173" w:rsidRPr="00C6266F">
        <w:rPr>
          <w:b/>
        </w:rPr>
        <w:t>osob</w:t>
      </w:r>
      <w:r w:rsidRPr="00C6266F">
        <w:rPr>
          <w:b/>
        </w:rPr>
        <w:t xml:space="preserve">no dla </w:t>
      </w:r>
      <w:r w:rsidR="00C6266F">
        <w:rPr>
          <w:b/>
        </w:rPr>
        <w:t>każdej</w:t>
      </w:r>
      <w:r w:rsidR="001D6D49" w:rsidRPr="00C6266F">
        <w:rPr>
          <w:b/>
        </w:rPr>
        <w:t xml:space="preserve"> </w:t>
      </w:r>
      <w:r w:rsidRPr="00C6266F">
        <w:rPr>
          <w:b/>
        </w:rPr>
        <w:t>części</w:t>
      </w:r>
      <w:r w:rsidR="001D6D49" w:rsidRPr="00C6266F">
        <w:rPr>
          <w:b/>
        </w:rPr>
        <w:t xml:space="preserve">. </w:t>
      </w:r>
    </w:p>
    <w:p w14:paraId="7BDAA080" w14:textId="77777777" w:rsidR="00D14788" w:rsidRDefault="00D14788" w:rsidP="006835AA">
      <w:pPr>
        <w:pStyle w:val="Nagwek1"/>
        <w:keepNext w:val="0"/>
        <w:keepLines w:val="0"/>
      </w:pPr>
      <w:bookmarkStart w:id="40" w:name="_Toc521404558"/>
      <w:r w:rsidRPr="006835AA">
        <w:t xml:space="preserve">Wymagania, o których mowa w art. 29 ust. 3a oraz ust. 4 </w:t>
      </w:r>
      <w:proofErr w:type="spellStart"/>
      <w:r w:rsidRPr="006835AA">
        <w:t>Pzp</w:t>
      </w:r>
      <w:proofErr w:type="spellEnd"/>
      <w:r w:rsidRPr="006835AA">
        <w:t>.</w:t>
      </w:r>
      <w:bookmarkEnd w:id="40"/>
      <w:r w:rsidR="001D6D49" w:rsidRPr="006835AA">
        <w:t xml:space="preserve"> </w:t>
      </w:r>
    </w:p>
    <w:p w14:paraId="0D4C5BE5" w14:textId="77777777" w:rsidR="008535F0" w:rsidRDefault="002736ED" w:rsidP="00301E5D">
      <w:pPr>
        <w:rPr>
          <w:rFonts w:ascii="Book Antiqua" w:hAnsi="Book Antiqua"/>
        </w:rPr>
      </w:pPr>
      <w:r w:rsidRPr="00060796">
        <w:rPr>
          <w:rFonts w:ascii="Book Antiqua" w:hAnsi="Book Antiqua"/>
          <w:b/>
        </w:rPr>
        <w:t xml:space="preserve">Zamawiający </w:t>
      </w:r>
      <w:r w:rsidR="00301E5D" w:rsidRPr="00060796">
        <w:rPr>
          <w:rFonts w:ascii="Book Antiqua" w:hAnsi="Book Antiqua"/>
          <w:b/>
        </w:rPr>
        <w:t>wymaga</w:t>
      </w:r>
      <w:r w:rsidR="00301E5D" w:rsidRPr="00301E5D">
        <w:rPr>
          <w:rFonts w:ascii="Book Antiqua" w:hAnsi="Book Antiqua"/>
        </w:rPr>
        <w:t xml:space="preserve"> od Wykonawcy, każdego Podwykonawcy i dalszego Podwykonawcy, zatrudniania na podstawie </w:t>
      </w:r>
      <w:r w:rsidR="00301E5D" w:rsidRPr="002736ED">
        <w:rPr>
          <w:rFonts w:ascii="Book Antiqua" w:hAnsi="Book Antiqua"/>
          <w:b/>
        </w:rPr>
        <w:t>umowy o pracę</w:t>
      </w:r>
      <w:r w:rsidR="00301E5D" w:rsidRPr="00301E5D">
        <w:rPr>
          <w:rFonts w:ascii="Book Antiqua" w:hAnsi="Book Antiqua"/>
        </w:rPr>
        <w:t xml:space="preserve"> i na okres co najmniej równy okresowi realizacji przedmiotu umowy tj. od daty podpisania do dnia </w:t>
      </w:r>
      <w:r w:rsidR="00301E5D" w:rsidRPr="002736ED">
        <w:rPr>
          <w:rFonts w:ascii="Book Antiqua" w:hAnsi="Book Antiqua"/>
        </w:rPr>
        <w:t>zakończenia realizacji niniejszej umowy</w:t>
      </w:r>
      <w:r w:rsidRPr="002736ED">
        <w:rPr>
          <w:rFonts w:ascii="Book Antiqua" w:hAnsi="Book Antiqua"/>
        </w:rPr>
        <w:t xml:space="preserve">. </w:t>
      </w:r>
    </w:p>
    <w:p w14:paraId="456E0A60" w14:textId="77777777" w:rsidR="00301E5D" w:rsidRPr="002736ED" w:rsidRDefault="002736ED" w:rsidP="00301E5D">
      <w:pPr>
        <w:rPr>
          <w:rFonts w:ascii="Book Antiqua" w:hAnsi="Book Antiqua"/>
        </w:rPr>
      </w:pPr>
      <w:r w:rsidRPr="002736ED">
        <w:rPr>
          <w:rFonts w:ascii="Book Antiqua" w:hAnsi="Book Antiqua"/>
        </w:rPr>
        <w:t xml:space="preserve">Szczegółowe wymagania przedstawiono </w:t>
      </w:r>
      <w:r w:rsidRPr="00E73716">
        <w:rPr>
          <w:rFonts w:ascii="Book Antiqua" w:hAnsi="Book Antiqua"/>
          <w:b/>
        </w:rPr>
        <w:t>w Część III -Projekt Umowy (PU)</w:t>
      </w:r>
      <w:r w:rsidR="008535F0" w:rsidRPr="00E73716">
        <w:rPr>
          <w:rFonts w:ascii="Book Antiqua" w:hAnsi="Book Antiqua"/>
          <w:b/>
        </w:rPr>
        <w:t>,</w:t>
      </w:r>
      <w:r w:rsidRPr="00E73716">
        <w:rPr>
          <w:rFonts w:ascii="Book Antiqua" w:hAnsi="Book Antiqua"/>
          <w:b/>
        </w:rPr>
        <w:t xml:space="preserve">  o</w:t>
      </w:r>
      <w:r w:rsidRPr="008535F0">
        <w:rPr>
          <w:rFonts w:ascii="Book Antiqua" w:hAnsi="Book Antiqua"/>
          <w:b/>
        </w:rPr>
        <w:t>sobno dla poszczególnych części</w:t>
      </w:r>
      <w:r w:rsidRPr="002736ED">
        <w:rPr>
          <w:rFonts w:ascii="Book Antiqua" w:hAnsi="Book Antiqua"/>
        </w:rPr>
        <w:t xml:space="preserve">: </w:t>
      </w:r>
    </w:p>
    <w:p w14:paraId="2990E8D5" w14:textId="77777777" w:rsidR="002736ED" w:rsidRPr="002736ED" w:rsidRDefault="002736ED" w:rsidP="004565C4">
      <w:pPr>
        <w:pStyle w:val="Nagwek2"/>
      </w:pPr>
      <w:r>
        <w:t xml:space="preserve">dla części 2: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14:paraId="3740F2B2" w14:textId="77777777" w:rsidR="002736ED" w:rsidRPr="002736ED" w:rsidRDefault="002736ED" w:rsidP="004565C4">
      <w:pPr>
        <w:pStyle w:val="Nagwek2"/>
      </w:pPr>
      <w:r>
        <w:t xml:space="preserve">dla części 3: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14:paraId="51AB5CCC" w14:textId="77777777" w:rsidR="002736ED" w:rsidRPr="002736ED" w:rsidRDefault="002736ED" w:rsidP="004565C4">
      <w:pPr>
        <w:pStyle w:val="Nagwek2"/>
      </w:pPr>
      <w:r>
        <w:t xml:space="preserve">dla części 4: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14:paraId="3613D88C" w14:textId="77777777" w:rsidR="00D14788" w:rsidRPr="006835AA" w:rsidRDefault="00D14788" w:rsidP="006835AA">
      <w:pPr>
        <w:pStyle w:val="Nagwek1"/>
        <w:keepNext w:val="0"/>
        <w:keepLines w:val="0"/>
      </w:pPr>
      <w:bookmarkStart w:id="41" w:name="_Toc521404559"/>
      <w:r w:rsidRPr="006835AA">
        <w:t xml:space="preserve">Informacja o obowiązku </w:t>
      </w:r>
      <w:r w:rsidR="00D81173" w:rsidRPr="006835AA">
        <w:t>osob</w:t>
      </w:r>
      <w:r w:rsidRPr="006835AA">
        <w:t xml:space="preserve">istego wykonania przez </w:t>
      </w:r>
      <w:r w:rsidR="000B12C9" w:rsidRPr="006835AA">
        <w:t>Wykonawc</w:t>
      </w:r>
      <w:r w:rsidRPr="006835AA">
        <w:t>ę</w:t>
      </w:r>
      <w:r w:rsidR="001D6D49" w:rsidRPr="006835AA">
        <w:t xml:space="preserve"> </w:t>
      </w:r>
      <w:r w:rsidRPr="006835AA">
        <w:t xml:space="preserve">kluczowych części zamówienia (jeżeli </w:t>
      </w:r>
      <w:r w:rsidR="000B12C9" w:rsidRPr="006835AA">
        <w:t>Zamawiają</w:t>
      </w:r>
      <w:r w:rsidRPr="006835AA">
        <w:t>cy dokonuje takiego</w:t>
      </w:r>
      <w:r w:rsidR="001D6D49" w:rsidRPr="006835AA">
        <w:t xml:space="preserve"> </w:t>
      </w:r>
      <w:r w:rsidRPr="006835AA">
        <w:t>zastrzeżenia zgodnie z</w:t>
      </w:r>
      <w:r w:rsidR="00301E5D">
        <w:t> </w:t>
      </w:r>
      <w:r w:rsidRPr="006835AA">
        <w:t xml:space="preserve">art. 36a ust. 2 </w:t>
      </w:r>
      <w:proofErr w:type="spellStart"/>
      <w:r w:rsidRPr="006835AA">
        <w:t>Pzp</w:t>
      </w:r>
      <w:proofErr w:type="spellEnd"/>
      <w:r w:rsidRPr="006835AA">
        <w:t>)</w:t>
      </w:r>
      <w:r w:rsidR="001D6D49" w:rsidRPr="006835AA">
        <w:t>.</w:t>
      </w:r>
      <w:bookmarkEnd w:id="41"/>
      <w:r w:rsidR="001D6D49" w:rsidRPr="006835AA">
        <w:t xml:space="preserve"> </w:t>
      </w:r>
    </w:p>
    <w:p w14:paraId="326755EA" w14:textId="77777777" w:rsidR="001D6D49" w:rsidRPr="006835AA" w:rsidRDefault="002E3857" w:rsidP="004565C4">
      <w:pPr>
        <w:pStyle w:val="Nagwek2"/>
      </w:pPr>
      <w:r w:rsidRPr="006835AA">
        <w:t xml:space="preserve">Na podstawie </w:t>
      </w:r>
      <w:r w:rsidR="001D6D49" w:rsidRPr="006835AA">
        <w:t>Art. 36a.  2.  1)  Zamawiający określa obowiązek osobistego wykonania przez</w:t>
      </w:r>
      <w:r w:rsidRPr="006835AA">
        <w:t> W</w:t>
      </w:r>
      <w:r w:rsidR="001D6D49" w:rsidRPr="006835AA">
        <w:t>ykonawcę</w:t>
      </w:r>
      <w:r w:rsidRPr="006835AA">
        <w:t>, w przypadku zada</w:t>
      </w:r>
      <w:r w:rsidR="00E73716">
        <w:t>ń</w:t>
      </w:r>
      <w:r w:rsidRPr="006835AA">
        <w:t xml:space="preserve"> dotycząc</w:t>
      </w:r>
      <w:r w:rsidR="00E73716">
        <w:t>ych</w:t>
      </w:r>
      <w:r w:rsidR="001D6D49" w:rsidRPr="006835AA">
        <w:t xml:space="preserve">: </w:t>
      </w:r>
    </w:p>
    <w:p w14:paraId="4157D0CB" w14:textId="77777777" w:rsidR="00E73716" w:rsidRPr="00C6266F" w:rsidRDefault="00E73716" w:rsidP="004565C4">
      <w:pPr>
        <w:pStyle w:val="Nagwek3"/>
      </w:pPr>
      <w:r w:rsidRPr="00C6266F">
        <w:rPr>
          <w:rFonts w:eastAsia="ArialMT"/>
        </w:rPr>
        <w:t xml:space="preserve">Dla części 2: </w:t>
      </w:r>
    </w:p>
    <w:p w14:paraId="60F1CCF7" w14:textId="77777777"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14:paraId="37511C0A" w14:textId="77777777" w:rsidR="00E73716" w:rsidRPr="00C6266F" w:rsidRDefault="00E73716" w:rsidP="00C6266F">
      <w:pPr>
        <w:pStyle w:val="Nagwek4"/>
      </w:pPr>
      <w:r w:rsidRPr="00C6266F">
        <w:t xml:space="preserve">Analizy przedwdrożeniowej, </w:t>
      </w:r>
    </w:p>
    <w:p w14:paraId="3DAD6C39" w14:textId="77777777" w:rsidR="00E73716" w:rsidRPr="00C6266F" w:rsidRDefault="00E73716" w:rsidP="00C6266F">
      <w:pPr>
        <w:pStyle w:val="Nagwek4"/>
      </w:pPr>
      <w:r w:rsidRPr="00C6266F">
        <w:t xml:space="preserve">Wdrożenia Systemu, </w:t>
      </w:r>
    </w:p>
    <w:p w14:paraId="411D9036" w14:textId="77777777" w:rsidR="00E73716" w:rsidRPr="00C6266F" w:rsidRDefault="00E73716" w:rsidP="00C6266F">
      <w:pPr>
        <w:pStyle w:val="Nagwek4"/>
      </w:pPr>
      <w:r w:rsidRPr="00C6266F">
        <w:t xml:space="preserve">Szkoleń z obsługi działania Systemu, </w:t>
      </w:r>
    </w:p>
    <w:p w14:paraId="263248BA" w14:textId="77777777" w:rsidR="00E73716" w:rsidRPr="00C6266F" w:rsidRDefault="00E73716" w:rsidP="00C6266F">
      <w:pPr>
        <w:pStyle w:val="Nagwek4"/>
      </w:pPr>
      <w:r w:rsidRPr="00C6266F">
        <w:t xml:space="preserve">Realizacji usług związanych z określonymi w UMOWIE, SIWZ i OPZ wymaganiami dotyczącymi zobowiązań z zakresu Rękojmi i Gwarancji. </w:t>
      </w:r>
    </w:p>
    <w:p w14:paraId="721CCAA1" w14:textId="77777777" w:rsidR="00E73716" w:rsidRPr="00C6266F" w:rsidRDefault="00E73716" w:rsidP="004565C4">
      <w:pPr>
        <w:pStyle w:val="Nagwek3"/>
      </w:pPr>
      <w:r w:rsidRPr="00C6266F">
        <w:rPr>
          <w:rFonts w:eastAsia="ArialMT"/>
        </w:rPr>
        <w:t xml:space="preserve">Dla części 3, 4: </w:t>
      </w:r>
    </w:p>
    <w:p w14:paraId="55967221" w14:textId="77777777"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14:paraId="07A54EB5" w14:textId="77777777" w:rsidR="00E73716" w:rsidRPr="00C6266F" w:rsidRDefault="00E73716" w:rsidP="00C6266F">
      <w:pPr>
        <w:pStyle w:val="Nagwek4"/>
      </w:pPr>
      <w:r w:rsidRPr="00C6266F">
        <w:t xml:space="preserve">Dostawy rozwiązań, </w:t>
      </w:r>
    </w:p>
    <w:p w14:paraId="6BC92CC0" w14:textId="77777777" w:rsidR="00D14788" w:rsidRPr="006835AA" w:rsidRDefault="00AA5081" w:rsidP="006835AA">
      <w:pPr>
        <w:pStyle w:val="Nagwek1"/>
        <w:keepNext w:val="0"/>
        <w:keepLines w:val="0"/>
      </w:pPr>
      <w:bookmarkStart w:id="42" w:name="_Toc521404560"/>
      <w:r w:rsidRPr="006835AA">
        <w:t>Z</w:t>
      </w:r>
      <w:r w:rsidR="00F43121" w:rsidRPr="006835AA">
        <w:t>ałączniki stanowią</w:t>
      </w:r>
      <w:r w:rsidRPr="006835AA">
        <w:t xml:space="preserve">ce </w:t>
      </w:r>
      <w:r w:rsidR="00955203" w:rsidRPr="006835AA">
        <w:t>INTEGRALNĄ TREŚĆ SIWZ</w:t>
      </w:r>
      <w:r w:rsidR="002F4F39" w:rsidRPr="006835AA">
        <w:t>.</w:t>
      </w:r>
      <w:bookmarkEnd w:id="42"/>
      <w:r w:rsidR="002F4F39" w:rsidRPr="006835AA">
        <w:t xml:space="preserve"> </w:t>
      </w:r>
    </w:p>
    <w:p w14:paraId="1FC6A808" w14:textId="77777777" w:rsidR="00D14788" w:rsidRPr="006835AA" w:rsidRDefault="00D14788" w:rsidP="004565C4">
      <w:pPr>
        <w:pStyle w:val="Nagwek2"/>
      </w:pPr>
      <w:r w:rsidRPr="006835AA">
        <w:t xml:space="preserve">Załącznik nr 1 do SIWZ – </w:t>
      </w:r>
      <w:r w:rsidR="00955203" w:rsidRPr="006835AA">
        <w:rPr>
          <w:b/>
        </w:rPr>
        <w:t>FORMULARZ OFERTY</w:t>
      </w:r>
      <w:r w:rsidR="002F4F39" w:rsidRPr="006835AA">
        <w:t xml:space="preserve">. </w:t>
      </w:r>
    </w:p>
    <w:p w14:paraId="2328EC23" w14:textId="77777777" w:rsidR="00D14788" w:rsidRPr="006835AA" w:rsidRDefault="00D14788" w:rsidP="004565C4">
      <w:pPr>
        <w:pStyle w:val="Nagwek2"/>
      </w:pPr>
      <w:r w:rsidRPr="006835AA">
        <w:lastRenderedPageBreak/>
        <w:t>Załącznik nr 2 do SIWZ -</w:t>
      </w:r>
      <w:r w:rsidR="00955203" w:rsidRPr="006835AA">
        <w:t xml:space="preserve"> </w:t>
      </w:r>
      <w:r w:rsidR="00955203" w:rsidRPr="006835AA">
        <w:rPr>
          <w:b/>
        </w:rPr>
        <w:t>OŚWIADCZENIA</w:t>
      </w:r>
      <w:r w:rsidRPr="006835AA">
        <w:t xml:space="preserve"> w zakresie wskazanym przez</w:t>
      </w:r>
      <w:r w:rsidR="002F4F39" w:rsidRPr="006835AA">
        <w:t> </w:t>
      </w:r>
      <w:r w:rsidR="000B12C9" w:rsidRPr="006835AA">
        <w:t>Zamawiają</w:t>
      </w:r>
      <w:r w:rsidRPr="006835AA">
        <w:t>cego w</w:t>
      </w:r>
      <w:r w:rsidR="002F4F39" w:rsidRPr="006835AA">
        <w:t xml:space="preserve"> </w:t>
      </w:r>
      <w:r w:rsidRPr="006835AA">
        <w:t xml:space="preserve">ogłoszeniu o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</w:t>
      </w:r>
      <w:r w:rsidR="002F4F39" w:rsidRPr="006835AA">
        <w:t xml:space="preserve"> </w:t>
      </w:r>
      <w:r w:rsidRPr="006835AA">
        <w:t xml:space="preserve">zawarte w oświadczeniu stanowią wstępne potwierdzenie, że </w:t>
      </w:r>
      <w:r w:rsidR="000B12C9" w:rsidRPr="006835AA">
        <w:t>Wykonawc</w:t>
      </w:r>
      <w:r w:rsidRPr="006835AA">
        <w:t>a nie podlega</w:t>
      </w:r>
      <w:r w:rsidR="002F4F39" w:rsidRPr="006835AA">
        <w:t xml:space="preserve"> </w:t>
      </w:r>
      <w:r w:rsidRPr="006835AA">
        <w:t>wykluczeniu</w:t>
      </w:r>
      <w:r w:rsidR="00955203" w:rsidRPr="006835AA">
        <w:t xml:space="preserve">. </w:t>
      </w:r>
      <w:r w:rsidR="00525A8F" w:rsidRPr="00525A8F">
        <w:t>SKŁADA SIĘ WRAZ Z OFERTĄ.</w:t>
      </w:r>
      <w:r w:rsidR="00525A8F">
        <w:t xml:space="preserve"> </w:t>
      </w:r>
    </w:p>
    <w:p w14:paraId="73F7BB26" w14:textId="77777777" w:rsidR="007165D1" w:rsidRPr="00301E5D" w:rsidRDefault="00D14788" w:rsidP="004565C4">
      <w:pPr>
        <w:pStyle w:val="Nagwek2"/>
      </w:pPr>
      <w:r w:rsidRPr="006835AA">
        <w:t xml:space="preserve">Załącznik nr </w:t>
      </w:r>
      <w:r w:rsidR="006B1870" w:rsidRPr="006835AA">
        <w:t>3</w:t>
      </w:r>
      <w:r w:rsidRPr="006835AA">
        <w:t xml:space="preserve"> do SIWZ - Wz</w:t>
      </w:r>
      <w:r w:rsidR="00161046" w:rsidRPr="006835AA">
        <w:t>ó</w:t>
      </w:r>
      <w:r w:rsidRPr="006835AA">
        <w:t>r oświadczenia o przynależności lub braku</w:t>
      </w:r>
      <w:r w:rsidR="002F4F39" w:rsidRPr="006835AA">
        <w:t xml:space="preserve"> </w:t>
      </w:r>
      <w:r w:rsidRPr="006835AA">
        <w:t xml:space="preserve">przynależności do tej samej grupy kapitałowej, o </w:t>
      </w:r>
      <w:r w:rsidR="00D81173" w:rsidRPr="006835AA">
        <w:t>któr</w:t>
      </w:r>
      <w:r w:rsidRPr="006835AA">
        <w:t xml:space="preserve">ej mowa w art. 24 ust. 1 pkt 23 </w:t>
      </w:r>
      <w:proofErr w:type="spellStart"/>
      <w:r w:rsidRPr="006835AA">
        <w:t>Pzp</w:t>
      </w:r>
      <w:proofErr w:type="spellEnd"/>
      <w:r w:rsidR="002F4F39" w:rsidRPr="006835AA">
        <w:t xml:space="preserve"> </w:t>
      </w:r>
      <w:r w:rsidRPr="006835AA">
        <w:t xml:space="preserve">stanowi Załącznik nr </w:t>
      </w:r>
      <w:r w:rsidR="00525A8F">
        <w:t>3</w:t>
      </w:r>
      <w:r w:rsidRPr="006835AA">
        <w:t xml:space="preserve"> do SIWZ. - UWAGA ZAŁĄCZNIK NR </w:t>
      </w:r>
      <w:r w:rsidR="006B1870" w:rsidRPr="006835AA">
        <w:t>3</w:t>
      </w:r>
      <w:r w:rsidRPr="006835AA">
        <w:t xml:space="preserve"> SKŁADA SIĘ W</w:t>
      </w:r>
      <w:r w:rsidR="002F4F39" w:rsidRPr="006835AA">
        <w:t xml:space="preserve"> </w:t>
      </w:r>
      <w:r w:rsidRPr="006835AA">
        <w:t xml:space="preserve">TERMINIE 3 DNI OD ZAMIESZCZENIA NA STRONIE INTERNETOWEJ </w:t>
      </w:r>
      <w:r w:rsidR="00301E5D" w:rsidRPr="00301E5D">
        <w:t xml:space="preserve">INFORMACJI </w:t>
      </w:r>
      <w:r w:rsidR="00301E5D" w:rsidRPr="00301E5D">
        <w:rPr>
          <w:color w:val="000000"/>
          <w:shd w:val="clear" w:color="auto" w:fill="FFFFFF"/>
        </w:rPr>
        <w:t>O KTÓREJ MOWA W ART. 86 UST. 5 </w:t>
      </w:r>
      <w:r w:rsidR="00301E5D" w:rsidRPr="00301E5D">
        <w:t xml:space="preserve">. </w:t>
      </w:r>
    </w:p>
    <w:p w14:paraId="01D3A91A" w14:textId="77777777" w:rsidR="006B1870" w:rsidRPr="006835AA" w:rsidRDefault="006B1870" w:rsidP="004565C4">
      <w:pPr>
        <w:pStyle w:val="Nagwek2"/>
      </w:pPr>
      <w:r w:rsidRPr="006835AA">
        <w:t>Załącznik nr 4 do SIWZ - WYKAZ USŁUG. UWAGA ZAŁĄCZNIK NR 4 SKŁADA SIĘ WYŁĄCZNIE NA ŻĄDANIE ZAMAWIAJĄCEGO PO</w:t>
      </w:r>
      <w:r w:rsidR="00525A8F">
        <w:t> </w:t>
      </w:r>
      <w:r w:rsidRPr="006835AA">
        <w:t xml:space="preserve">TERMINIE SKŁADANIA OFERT. </w:t>
      </w:r>
    </w:p>
    <w:p w14:paraId="300B0D82" w14:textId="77777777" w:rsidR="006B1870" w:rsidRPr="006835AA" w:rsidRDefault="006B1870" w:rsidP="004565C4">
      <w:pPr>
        <w:pStyle w:val="Nagwek2"/>
      </w:pPr>
      <w:r w:rsidRPr="006835AA">
        <w:t>Załącznik nr 5 do SIWZ - WYKAZ OSÓB. UWAGA ZAŁĄCZNIK NR 5 SKŁADA SIĘ WYŁĄCZNIE NA ŻĄDANIE ZAMAWIAJĄCEGO PO</w:t>
      </w:r>
      <w:r w:rsidR="00525A8F">
        <w:t> </w:t>
      </w:r>
      <w:r w:rsidRPr="006835AA">
        <w:t xml:space="preserve">TERMINIE SKŁADANIA OFERT. </w:t>
      </w:r>
    </w:p>
    <w:p w14:paraId="3311FD83" w14:textId="77777777" w:rsidR="00D14788" w:rsidRPr="00525A8F" w:rsidRDefault="00D14788" w:rsidP="004565C4">
      <w:pPr>
        <w:pStyle w:val="Nagwek2"/>
      </w:pPr>
      <w:r w:rsidRPr="006835AA">
        <w:t xml:space="preserve">Załącznik nr 6 do </w:t>
      </w:r>
      <w:r w:rsidRPr="00525A8F">
        <w:t>SIWZ -</w:t>
      </w:r>
      <w:r w:rsidR="00955203" w:rsidRPr="00525A8F">
        <w:t xml:space="preserve"> </w:t>
      </w:r>
      <w:r w:rsidR="00525A8F" w:rsidRPr="00525A8F">
        <w:rPr>
          <w:smallCaps/>
        </w:rPr>
        <w:t>Sposób Wykonania Integracji</w:t>
      </w:r>
      <w:r w:rsidR="00525A8F" w:rsidRPr="00525A8F">
        <w:t xml:space="preserve"> -</w:t>
      </w:r>
      <w:r w:rsidR="007165D1" w:rsidRPr="00525A8F">
        <w:t xml:space="preserve"> </w:t>
      </w:r>
      <w:r w:rsidR="00525A8F" w:rsidRPr="00301E5D">
        <w:rPr>
          <w:b/>
        </w:rPr>
        <w:t>ZAŁĄCZNIK NR 6 SKŁADA SIĘ WRAZ Z OFERTĄ</w:t>
      </w:r>
      <w:r w:rsidR="00525A8F" w:rsidRPr="00525A8F">
        <w:t xml:space="preserve">. </w:t>
      </w:r>
    </w:p>
    <w:p w14:paraId="67BC33AE" w14:textId="77777777" w:rsidR="006B1870" w:rsidRPr="006835AA" w:rsidRDefault="006B1870" w:rsidP="004565C4">
      <w:pPr>
        <w:pStyle w:val="Nagwek2"/>
      </w:pPr>
      <w:r w:rsidRPr="006835AA">
        <w:t xml:space="preserve">Załącznik nr 8 do SIWZ - </w:t>
      </w:r>
      <w:r w:rsidR="00955203" w:rsidRPr="006835AA">
        <w:t>Scenariusz badania próbki</w:t>
      </w:r>
      <w:r w:rsidRPr="006835AA">
        <w:t xml:space="preserve">. </w:t>
      </w:r>
    </w:p>
    <w:p w14:paraId="3A17898E" w14:textId="77777777" w:rsidR="00D14788" w:rsidRPr="006835AA" w:rsidRDefault="00D14788" w:rsidP="004565C4">
      <w:pPr>
        <w:pStyle w:val="Nagwek2"/>
      </w:pPr>
      <w:r w:rsidRPr="006835AA">
        <w:t xml:space="preserve">Część II- Opis </w:t>
      </w:r>
      <w:r w:rsidR="00525A8F">
        <w:t>P</w:t>
      </w:r>
      <w:r w:rsidRPr="006835AA">
        <w:t xml:space="preserve">rzedmiotu </w:t>
      </w:r>
      <w:r w:rsidR="00525A8F">
        <w:t>Z</w:t>
      </w:r>
      <w:r w:rsidR="00D81173" w:rsidRPr="006835AA">
        <w:t>amów</w:t>
      </w:r>
      <w:r w:rsidRPr="006835AA">
        <w:t>ienia (OPZ)</w:t>
      </w:r>
      <w:r w:rsidR="00033218" w:rsidRPr="006835AA">
        <w:t xml:space="preserve">, </w:t>
      </w:r>
    </w:p>
    <w:p w14:paraId="3404E347" w14:textId="77777777" w:rsidR="00D14788" w:rsidRPr="006835AA" w:rsidRDefault="00D14788" w:rsidP="004565C4">
      <w:pPr>
        <w:pStyle w:val="Nagwek2"/>
      </w:pPr>
      <w:r w:rsidRPr="006835AA">
        <w:t>Część III -Projekt</w:t>
      </w:r>
      <w:r w:rsidR="00C6266F">
        <w:t>y</w:t>
      </w:r>
      <w:r w:rsidRPr="006835AA">
        <w:t xml:space="preserve"> </w:t>
      </w:r>
      <w:r w:rsidR="00525A8F">
        <w:t>U</w:t>
      </w:r>
      <w:r w:rsidR="00C6266F">
        <w:t>mów</w:t>
      </w:r>
      <w:r w:rsidRPr="006835AA">
        <w:t xml:space="preserve"> (PU)</w:t>
      </w:r>
      <w:r w:rsidR="004C2A44">
        <w:t>,</w:t>
      </w:r>
      <w:r w:rsidRPr="006835AA">
        <w:t xml:space="preserve"> </w:t>
      </w:r>
      <w:r w:rsidR="00D81173" w:rsidRPr="006835AA">
        <w:t>osob</w:t>
      </w:r>
      <w:r w:rsidR="00C6266F">
        <w:t>no dla każdej</w:t>
      </w:r>
      <w:r w:rsidR="00033218" w:rsidRPr="006835AA">
        <w:t xml:space="preserve"> c</w:t>
      </w:r>
      <w:r w:rsidRPr="006835AA">
        <w:t>zęści</w:t>
      </w:r>
      <w:r w:rsidR="007165D1" w:rsidRPr="006835AA">
        <w:t xml:space="preserve">. </w:t>
      </w:r>
    </w:p>
    <w:p w14:paraId="3A8FFAB4" w14:textId="77777777" w:rsidR="00F43121" w:rsidRPr="006835AA" w:rsidRDefault="00F43121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4091920C" w14:textId="77777777" w:rsidR="00EB5859" w:rsidRPr="006835AA" w:rsidRDefault="00EB5859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2B9CBB37" w14:textId="77777777" w:rsidR="0024183D" w:rsidRPr="006835AA" w:rsidRDefault="0024183D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14:paraId="36C6F330" w14:textId="77777777" w:rsidR="00D14788" w:rsidRPr="006835AA" w:rsidRDefault="00D14788" w:rsidP="006835AA">
      <w:pPr>
        <w:ind w:firstLine="0"/>
        <w:rPr>
          <w:rFonts w:ascii="Book Antiqua" w:hAnsi="Book Antiqua" w:cs="Tahoma"/>
          <w:szCs w:val="24"/>
        </w:rPr>
      </w:pPr>
    </w:p>
    <w:sectPr w:rsidR="00D14788" w:rsidRPr="006835AA" w:rsidSect="006C6FE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7" w:right="851" w:bottom="1247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BDA6" w14:textId="77777777" w:rsidR="001A547A" w:rsidRDefault="001A547A" w:rsidP="00702908">
      <w:r>
        <w:separator/>
      </w:r>
    </w:p>
  </w:endnote>
  <w:endnote w:type="continuationSeparator" w:id="0">
    <w:p w14:paraId="1BFC0BA3" w14:textId="77777777" w:rsidR="001A547A" w:rsidRDefault="001A547A" w:rsidP="0070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FB33" w14:textId="77777777" w:rsidR="00F30E30" w:rsidRDefault="00F30E30" w:rsidP="006835AA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14:paraId="4008CFAF" w14:textId="77777777" w:rsidR="00F30E30" w:rsidRPr="003D7A4A" w:rsidRDefault="00F30E30" w:rsidP="006835AA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14:paraId="2D1445AA" w14:textId="77777777" w:rsidR="00F30E30" w:rsidRPr="006835AA" w:rsidRDefault="00F30E30" w:rsidP="006835AA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>
      <w:rPr>
        <w:rStyle w:val="Numerstrony"/>
        <w:rFonts w:cs="Tahoma"/>
        <w:noProof/>
        <w:szCs w:val="24"/>
      </w:rPr>
      <w:t>2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E77E" w14:textId="77777777" w:rsidR="00F30E30" w:rsidRPr="001301DC" w:rsidRDefault="00F30E30" w:rsidP="001301DC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  <w:p w14:paraId="5D2DA9E8" w14:textId="77777777" w:rsidR="00F30E30" w:rsidRDefault="00F30E30" w:rsidP="001301DC">
    <w:pPr>
      <w:pStyle w:val="Stopka"/>
      <w:jc w:val="center"/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>
      <w:rPr>
        <w:rStyle w:val="Numerstrony"/>
        <w:rFonts w:cs="Tahoma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9597C" w14:textId="77777777" w:rsidR="001A547A" w:rsidRDefault="001A547A" w:rsidP="00702908">
      <w:r>
        <w:separator/>
      </w:r>
    </w:p>
  </w:footnote>
  <w:footnote w:type="continuationSeparator" w:id="0">
    <w:p w14:paraId="0E6C31BD" w14:textId="77777777" w:rsidR="001A547A" w:rsidRDefault="001A547A" w:rsidP="0070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2EF6" w14:textId="77777777" w:rsidR="00F30E30" w:rsidRPr="004B5F7F" w:rsidRDefault="00F30E30" w:rsidP="006835AA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4B5F7F">
      <w:rPr>
        <w:rFonts w:cstheme="minorHAnsi"/>
        <w:color w:val="4F81BD" w:themeColor="accent1"/>
        <w:sz w:val="14"/>
        <w:szCs w:val="16"/>
      </w:rPr>
      <w:t>„</w:t>
    </w:r>
    <w:r w:rsidRPr="004B5F7F">
      <w:rPr>
        <w:color w:val="4F81BD" w:themeColor="accent1"/>
        <w:sz w:val="14"/>
        <w:szCs w:val="16"/>
      </w:rPr>
      <w:t>e-Ozimek – rozwój cyfrowych usług</w:t>
    </w:r>
    <w:r w:rsidRPr="004B5F7F">
      <w:rPr>
        <w:rFonts w:cstheme="minorHAnsi"/>
        <w:color w:val="4F81BD" w:themeColor="accent1"/>
        <w:sz w:val="14"/>
        <w:szCs w:val="16"/>
      </w:rPr>
      <w:t>”</w:t>
    </w:r>
    <w:r w:rsidRPr="004B5F7F">
      <w:rPr>
        <w:rFonts w:cs="Tahoma"/>
        <w:i/>
        <w:color w:val="0070C0"/>
        <w:sz w:val="14"/>
        <w:szCs w:val="16"/>
      </w:rPr>
      <w:t xml:space="preserve"> </w:t>
    </w:r>
  </w:p>
  <w:p w14:paraId="6CA88CD3" w14:textId="77777777" w:rsidR="00F30E30" w:rsidRPr="004B5F7F" w:rsidRDefault="00F30E30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bCs/>
        <w:iCs/>
        <w:sz w:val="14"/>
        <w:szCs w:val="16"/>
      </w:rPr>
    </w:pPr>
  </w:p>
  <w:p w14:paraId="192F655A" w14:textId="7B122755" w:rsidR="00F30E30" w:rsidRPr="006835AA" w:rsidRDefault="00F30E30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 w:rsidRPr="004B5F7F">
      <w:rPr>
        <w:rFonts w:cs="Tahoma"/>
        <w:bCs/>
        <w:iCs/>
        <w:sz w:val="14"/>
        <w:szCs w:val="16"/>
      </w:rPr>
      <w:t xml:space="preserve">Oznaczenie sprawy (numer referencyjny): </w:t>
    </w:r>
    <w:r>
      <w:rPr>
        <w:rFonts w:eastAsia="Times New Roman" w:cs="Arial"/>
        <w:bCs/>
        <w:sz w:val="14"/>
        <w:szCs w:val="16"/>
      </w:rPr>
      <w:t>Nr ZP.271.04.01.2018.KS</w:t>
    </w:r>
    <w:r w:rsidRPr="004B5F7F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531" w14:textId="77777777" w:rsidR="00F30E30" w:rsidRPr="0045207B" w:rsidRDefault="00F30E30" w:rsidP="0045207B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>
      <w:rPr>
        <w:rFonts w:cs="Tahoma"/>
        <w:noProof/>
        <w:sz w:val="14"/>
        <w:szCs w:val="16"/>
        <w:lang w:eastAsia="pl-PL"/>
      </w:rPr>
      <w:drawing>
        <wp:inline distT="0" distB="0" distL="0" distR="0" wp14:anchorId="12C0ED97" wp14:editId="0E67841D">
          <wp:extent cx="57715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F6D"/>
    <w:multiLevelType w:val="hybridMultilevel"/>
    <w:tmpl w:val="2EEA3364"/>
    <w:lvl w:ilvl="0" w:tplc="C422E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FC4"/>
    <w:multiLevelType w:val="hybridMultilevel"/>
    <w:tmpl w:val="66CAC09C"/>
    <w:lvl w:ilvl="0" w:tplc="9AEA8286">
      <w:start w:val="1"/>
      <w:numFmt w:val="decimal"/>
      <w:pStyle w:val="PUNKT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151A28"/>
    <w:multiLevelType w:val="hybridMultilevel"/>
    <w:tmpl w:val="713EC05C"/>
    <w:lvl w:ilvl="0" w:tplc="C422E8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01D5"/>
    <w:multiLevelType w:val="hybridMultilevel"/>
    <w:tmpl w:val="A2007F90"/>
    <w:lvl w:ilvl="0" w:tplc="9AEA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CC00D4">
      <w:start w:val="1"/>
      <w:numFmt w:val="lowerLetter"/>
      <w:pStyle w:val="PODPUNKT"/>
      <w:lvlText w:val="%2)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26A2E"/>
    <w:multiLevelType w:val="multilevel"/>
    <w:tmpl w:val="282224CC"/>
    <w:styleLink w:val="Styl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2DA37F7B"/>
    <w:multiLevelType w:val="hybridMultilevel"/>
    <w:tmpl w:val="E4CE4184"/>
    <w:lvl w:ilvl="0" w:tplc="08A4B5D0">
      <w:start w:val="1"/>
      <w:numFmt w:val="bullet"/>
      <w:pStyle w:val="PODPUNKTY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96D411E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B67BEE"/>
    <w:multiLevelType w:val="multilevel"/>
    <w:tmpl w:val="30BE5E4E"/>
    <w:lvl w:ilvl="0">
      <w:start w:val="1"/>
      <w:numFmt w:val="decimal"/>
      <w:pStyle w:val="Nagwe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2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793" w:hanging="793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lvlText w:val="%1.%2.%3.%4)"/>
      <w:lvlJc w:val="left"/>
      <w:pPr>
        <w:ind w:left="1701" w:hanging="1021"/>
      </w:pPr>
      <w:rPr>
        <w:rFonts w:ascii="Book Antiqua" w:hAnsi="Book Antiqua" w:hint="default"/>
        <w:b w:val="0"/>
      </w:rPr>
    </w:lvl>
    <w:lvl w:ilvl="4">
      <w:start w:val="1"/>
      <w:numFmt w:val="decimal"/>
      <w:pStyle w:val="Nagwek5"/>
      <w:lvlText w:val="%5)"/>
      <w:lvlJc w:val="left"/>
      <w:pPr>
        <w:ind w:left="1701" w:hanging="680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814" w:hanging="680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F932A71"/>
    <w:multiLevelType w:val="multilevel"/>
    <w:tmpl w:val="9A263A68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Restart w:val="0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lvlText w:val="%3"/>
      <w:lvlJc w:val="left"/>
      <w:pPr>
        <w:ind w:left="567" w:hanging="567"/>
      </w:pPr>
      <w:rPr>
        <w:sz w:val="20"/>
      </w:rPr>
    </w:lvl>
    <w:lvl w:ilvl="3">
      <w:start w:val="1"/>
      <w:numFmt w:val="decimal"/>
      <w:lvlRestart w:val="0"/>
      <w:lvlText w:val="%3%4."/>
      <w:lvlJc w:val="left"/>
      <w:pPr>
        <w:ind w:left="964" w:hanging="680"/>
      </w:pPr>
      <w:rPr>
        <w:sz w:val="20"/>
      </w:rPr>
    </w:lvl>
    <w:lvl w:ilvl="4">
      <w:start w:val="1"/>
      <w:numFmt w:val="lowerLetter"/>
      <w:lvlRestart w:val="0"/>
      <w:lvlText w:val="%5)"/>
      <w:lvlJc w:val="left"/>
      <w:pPr>
        <w:ind w:left="1361" w:hanging="397"/>
      </w:pPr>
      <w:rPr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</w:lvl>
    <w:lvl w:ilvl="6">
      <w:start w:val="1"/>
      <w:numFmt w:val="decimal"/>
      <w:lvlRestart w:val="0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370959"/>
    <w:multiLevelType w:val="multilevel"/>
    <w:tmpl w:val="9FFACF80"/>
    <w:styleLink w:val="List7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</w:rPr>
    </w:lvl>
  </w:abstractNum>
  <w:abstractNum w:abstractNumId="10" w15:restartNumberingAfterBreak="0">
    <w:nsid w:val="46D361B4"/>
    <w:multiLevelType w:val="multilevel"/>
    <w:tmpl w:val="8B248DFC"/>
    <w:styleLink w:val="Styl2"/>
    <w:lvl w:ilvl="0">
      <w:start w:val="1"/>
      <w:numFmt w:val="decimal"/>
      <w:lvlText w:val="%1)"/>
      <w:lvlJc w:val="left"/>
      <w:pPr>
        <w:ind w:left="0" w:firstLine="0"/>
      </w:pPr>
      <w:rPr>
        <w:rFonts w:ascii="Verdana" w:hAnsi="Verdana"/>
        <w:sz w:val="16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11" w15:restartNumberingAfterBreak="0">
    <w:nsid w:val="4A777FD8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965AA2"/>
    <w:multiLevelType w:val="multilevel"/>
    <w:tmpl w:val="B2F8658A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7D0F9B"/>
    <w:multiLevelType w:val="hybridMultilevel"/>
    <w:tmpl w:val="DD78E720"/>
    <w:lvl w:ilvl="0" w:tplc="7638A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6C0B55"/>
    <w:multiLevelType w:val="hybridMultilevel"/>
    <w:tmpl w:val="E222F7CE"/>
    <w:lvl w:ilvl="0" w:tplc="37366F38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851CAC"/>
    <w:multiLevelType w:val="multilevel"/>
    <w:tmpl w:val="81FC4962"/>
    <w:lvl w:ilvl="0">
      <w:start w:val="1"/>
      <w:numFmt w:val="decimal"/>
      <w:suff w:val="nothing"/>
      <w:lvlText w:val="§ 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2%3"/>
      <w:lvlJc w:val="left"/>
      <w:pPr>
        <w:ind w:left="96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5"/>
    <w:rsid w:val="000032E2"/>
    <w:rsid w:val="00003B19"/>
    <w:rsid w:val="000043BA"/>
    <w:rsid w:val="0000520F"/>
    <w:rsid w:val="00007F5B"/>
    <w:rsid w:val="00015C3F"/>
    <w:rsid w:val="0001677E"/>
    <w:rsid w:val="00021986"/>
    <w:rsid w:val="000260FA"/>
    <w:rsid w:val="000265F2"/>
    <w:rsid w:val="0003105C"/>
    <w:rsid w:val="00033218"/>
    <w:rsid w:val="000412C5"/>
    <w:rsid w:val="00042799"/>
    <w:rsid w:val="000515A9"/>
    <w:rsid w:val="00051698"/>
    <w:rsid w:val="00052EC6"/>
    <w:rsid w:val="00057214"/>
    <w:rsid w:val="0005743F"/>
    <w:rsid w:val="00060796"/>
    <w:rsid w:val="00063010"/>
    <w:rsid w:val="00064953"/>
    <w:rsid w:val="00064E8D"/>
    <w:rsid w:val="00065817"/>
    <w:rsid w:val="00070F06"/>
    <w:rsid w:val="00071AE7"/>
    <w:rsid w:val="000745AD"/>
    <w:rsid w:val="00074BA2"/>
    <w:rsid w:val="00076D91"/>
    <w:rsid w:val="0008023A"/>
    <w:rsid w:val="00081B52"/>
    <w:rsid w:val="0008229E"/>
    <w:rsid w:val="000828F7"/>
    <w:rsid w:val="000830C8"/>
    <w:rsid w:val="0009693B"/>
    <w:rsid w:val="000A2FD6"/>
    <w:rsid w:val="000B0728"/>
    <w:rsid w:val="000B12C9"/>
    <w:rsid w:val="000B150B"/>
    <w:rsid w:val="000B1E9E"/>
    <w:rsid w:val="000B33FD"/>
    <w:rsid w:val="000B3472"/>
    <w:rsid w:val="000B3ED0"/>
    <w:rsid w:val="000B4934"/>
    <w:rsid w:val="000B49A9"/>
    <w:rsid w:val="000C06D4"/>
    <w:rsid w:val="000C2BA6"/>
    <w:rsid w:val="000C4902"/>
    <w:rsid w:val="000C646D"/>
    <w:rsid w:val="000D2030"/>
    <w:rsid w:val="000E350B"/>
    <w:rsid w:val="000E4FDC"/>
    <w:rsid w:val="000F5181"/>
    <w:rsid w:val="000F77C4"/>
    <w:rsid w:val="00103CC4"/>
    <w:rsid w:val="00106E39"/>
    <w:rsid w:val="001109ED"/>
    <w:rsid w:val="001114A7"/>
    <w:rsid w:val="00116E55"/>
    <w:rsid w:val="001229FE"/>
    <w:rsid w:val="00122ADD"/>
    <w:rsid w:val="00124B58"/>
    <w:rsid w:val="00125063"/>
    <w:rsid w:val="00125D51"/>
    <w:rsid w:val="001264C2"/>
    <w:rsid w:val="001267A3"/>
    <w:rsid w:val="0012689E"/>
    <w:rsid w:val="001301DC"/>
    <w:rsid w:val="00133AB9"/>
    <w:rsid w:val="001349BE"/>
    <w:rsid w:val="00135EB3"/>
    <w:rsid w:val="001378AE"/>
    <w:rsid w:val="00150663"/>
    <w:rsid w:val="00151385"/>
    <w:rsid w:val="001556A5"/>
    <w:rsid w:val="001564CA"/>
    <w:rsid w:val="00161046"/>
    <w:rsid w:val="001629BD"/>
    <w:rsid w:val="00162F98"/>
    <w:rsid w:val="001713FA"/>
    <w:rsid w:val="00177109"/>
    <w:rsid w:val="001807CF"/>
    <w:rsid w:val="001820E1"/>
    <w:rsid w:val="00182F6B"/>
    <w:rsid w:val="00186EAB"/>
    <w:rsid w:val="00187E99"/>
    <w:rsid w:val="001911D5"/>
    <w:rsid w:val="00193A7C"/>
    <w:rsid w:val="00194F3E"/>
    <w:rsid w:val="001A547A"/>
    <w:rsid w:val="001A5708"/>
    <w:rsid w:val="001B028F"/>
    <w:rsid w:val="001B0646"/>
    <w:rsid w:val="001B4A87"/>
    <w:rsid w:val="001C3F0F"/>
    <w:rsid w:val="001C738B"/>
    <w:rsid w:val="001C7A7E"/>
    <w:rsid w:val="001D095E"/>
    <w:rsid w:val="001D0F2B"/>
    <w:rsid w:val="001D1B9B"/>
    <w:rsid w:val="001D2208"/>
    <w:rsid w:val="001D3934"/>
    <w:rsid w:val="001D408F"/>
    <w:rsid w:val="001D5155"/>
    <w:rsid w:val="001D5ED5"/>
    <w:rsid w:val="001D6D49"/>
    <w:rsid w:val="001D6EF5"/>
    <w:rsid w:val="001D76F0"/>
    <w:rsid w:val="001E1931"/>
    <w:rsid w:val="001E23B7"/>
    <w:rsid w:val="001E330B"/>
    <w:rsid w:val="001E3D68"/>
    <w:rsid w:val="001E4E01"/>
    <w:rsid w:val="001F49F0"/>
    <w:rsid w:val="001F545D"/>
    <w:rsid w:val="002034F0"/>
    <w:rsid w:val="002050ED"/>
    <w:rsid w:val="00206F84"/>
    <w:rsid w:val="00211695"/>
    <w:rsid w:val="00211CDE"/>
    <w:rsid w:val="00221C24"/>
    <w:rsid w:val="00222319"/>
    <w:rsid w:val="00223F91"/>
    <w:rsid w:val="00224312"/>
    <w:rsid w:val="00225D20"/>
    <w:rsid w:val="00230BD2"/>
    <w:rsid w:val="00232067"/>
    <w:rsid w:val="00233C1D"/>
    <w:rsid w:val="00235A62"/>
    <w:rsid w:val="0024183D"/>
    <w:rsid w:val="002426FF"/>
    <w:rsid w:val="0024426E"/>
    <w:rsid w:val="00247AD1"/>
    <w:rsid w:val="00247DE8"/>
    <w:rsid w:val="002513A3"/>
    <w:rsid w:val="00252FE8"/>
    <w:rsid w:val="00253058"/>
    <w:rsid w:val="00256DA8"/>
    <w:rsid w:val="00257E22"/>
    <w:rsid w:val="002603CF"/>
    <w:rsid w:val="0026316C"/>
    <w:rsid w:val="0026488E"/>
    <w:rsid w:val="00266432"/>
    <w:rsid w:val="00267668"/>
    <w:rsid w:val="002726F8"/>
    <w:rsid w:val="00272B81"/>
    <w:rsid w:val="002736ED"/>
    <w:rsid w:val="00274FCA"/>
    <w:rsid w:val="00275A0F"/>
    <w:rsid w:val="00280BD8"/>
    <w:rsid w:val="00281E61"/>
    <w:rsid w:val="002826D0"/>
    <w:rsid w:val="00282EE8"/>
    <w:rsid w:val="002879F9"/>
    <w:rsid w:val="00287F1D"/>
    <w:rsid w:val="002912A5"/>
    <w:rsid w:val="00292BC9"/>
    <w:rsid w:val="00293303"/>
    <w:rsid w:val="0029642A"/>
    <w:rsid w:val="002A0148"/>
    <w:rsid w:val="002A5E12"/>
    <w:rsid w:val="002A76B6"/>
    <w:rsid w:val="002B3DC3"/>
    <w:rsid w:val="002B69D4"/>
    <w:rsid w:val="002B7E4E"/>
    <w:rsid w:val="002C1BD4"/>
    <w:rsid w:val="002C3978"/>
    <w:rsid w:val="002D0EF5"/>
    <w:rsid w:val="002D2856"/>
    <w:rsid w:val="002D3FAD"/>
    <w:rsid w:val="002D4C63"/>
    <w:rsid w:val="002E0201"/>
    <w:rsid w:val="002E1457"/>
    <w:rsid w:val="002E3857"/>
    <w:rsid w:val="002F11C3"/>
    <w:rsid w:val="002F33A1"/>
    <w:rsid w:val="002F4626"/>
    <w:rsid w:val="002F4F39"/>
    <w:rsid w:val="002F69B5"/>
    <w:rsid w:val="00301E5D"/>
    <w:rsid w:val="003036C7"/>
    <w:rsid w:val="0030454A"/>
    <w:rsid w:val="0030540B"/>
    <w:rsid w:val="00305714"/>
    <w:rsid w:val="003075AC"/>
    <w:rsid w:val="00307AD5"/>
    <w:rsid w:val="00320F57"/>
    <w:rsid w:val="00321467"/>
    <w:rsid w:val="003243F2"/>
    <w:rsid w:val="00330815"/>
    <w:rsid w:val="00332C1D"/>
    <w:rsid w:val="00332EB2"/>
    <w:rsid w:val="00335269"/>
    <w:rsid w:val="00341095"/>
    <w:rsid w:val="00344AEE"/>
    <w:rsid w:val="00350BD9"/>
    <w:rsid w:val="00352A09"/>
    <w:rsid w:val="0035582D"/>
    <w:rsid w:val="00355B51"/>
    <w:rsid w:val="00355BF7"/>
    <w:rsid w:val="003561B1"/>
    <w:rsid w:val="0035781F"/>
    <w:rsid w:val="00361F7C"/>
    <w:rsid w:val="00364701"/>
    <w:rsid w:val="003727F7"/>
    <w:rsid w:val="0037531C"/>
    <w:rsid w:val="00375C4D"/>
    <w:rsid w:val="003763C8"/>
    <w:rsid w:val="0037698D"/>
    <w:rsid w:val="003839FC"/>
    <w:rsid w:val="0038566E"/>
    <w:rsid w:val="00390BDC"/>
    <w:rsid w:val="00391213"/>
    <w:rsid w:val="00396363"/>
    <w:rsid w:val="003A2786"/>
    <w:rsid w:val="003A54D3"/>
    <w:rsid w:val="003A6B23"/>
    <w:rsid w:val="003B27FA"/>
    <w:rsid w:val="003B6EAE"/>
    <w:rsid w:val="003B76FD"/>
    <w:rsid w:val="003B7BD5"/>
    <w:rsid w:val="003C06AA"/>
    <w:rsid w:val="003C3021"/>
    <w:rsid w:val="003C385F"/>
    <w:rsid w:val="003C6AC9"/>
    <w:rsid w:val="003C74E3"/>
    <w:rsid w:val="003D24C7"/>
    <w:rsid w:val="003D769C"/>
    <w:rsid w:val="003E00DB"/>
    <w:rsid w:val="003E20AC"/>
    <w:rsid w:val="003E54C9"/>
    <w:rsid w:val="003E54F2"/>
    <w:rsid w:val="003F309B"/>
    <w:rsid w:val="003F35D1"/>
    <w:rsid w:val="003F4439"/>
    <w:rsid w:val="004046B8"/>
    <w:rsid w:val="004155C1"/>
    <w:rsid w:val="00423409"/>
    <w:rsid w:val="004248C8"/>
    <w:rsid w:val="00425FDC"/>
    <w:rsid w:val="00432ADF"/>
    <w:rsid w:val="00434F07"/>
    <w:rsid w:val="00435D24"/>
    <w:rsid w:val="00436EAA"/>
    <w:rsid w:val="00436F85"/>
    <w:rsid w:val="00440FF4"/>
    <w:rsid w:val="00443B18"/>
    <w:rsid w:val="00447774"/>
    <w:rsid w:val="0045154C"/>
    <w:rsid w:val="0045185A"/>
    <w:rsid w:val="0045207B"/>
    <w:rsid w:val="0045422F"/>
    <w:rsid w:val="004547A4"/>
    <w:rsid w:val="004565C4"/>
    <w:rsid w:val="00457830"/>
    <w:rsid w:val="004614AE"/>
    <w:rsid w:val="00462210"/>
    <w:rsid w:val="004629FE"/>
    <w:rsid w:val="004672A6"/>
    <w:rsid w:val="00467C7E"/>
    <w:rsid w:val="004733D1"/>
    <w:rsid w:val="0048085E"/>
    <w:rsid w:val="00482518"/>
    <w:rsid w:val="00490C91"/>
    <w:rsid w:val="00496004"/>
    <w:rsid w:val="004A0C16"/>
    <w:rsid w:val="004A2CD1"/>
    <w:rsid w:val="004A3FB9"/>
    <w:rsid w:val="004A3FD0"/>
    <w:rsid w:val="004A50F5"/>
    <w:rsid w:val="004A6F10"/>
    <w:rsid w:val="004B141D"/>
    <w:rsid w:val="004B33BD"/>
    <w:rsid w:val="004B69CB"/>
    <w:rsid w:val="004B7200"/>
    <w:rsid w:val="004C1245"/>
    <w:rsid w:val="004C1E1B"/>
    <w:rsid w:val="004C2A44"/>
    <w:rsid w:val="004C6D67"/>
    <w:rsid w:val="004D0E33"/>
    <w:rsid w:val="004D4901"/>
    <w:rsid w:val="004D75D0"/>
    <w:rsid w:val="004E0277"/>
    <w:rsid w:val="004E212E"/>
    <w:rsid w:val="004E59F0"/>
    <w:rsid w:val="004E6661"/>
    <w:rsid w:val="004E6828"/>
    <w:rsid w:val="004F3CD4"/>
    <w:rsid w:val="00500DE2"/>
    <w:rsid w:val="00503A86"/>
    <w:rsid w:val="00511315"/>
    <w:rsid w:val="00511C7A"/>
    <w:rsid w:val="00514C3C"/>
    <w:rsid w:val="005218AE"/>
    <w:rsid w:val="005236DD"/>
    <w:rsid w:val="00523BE8"/>
    <w:rsid w:val="00525616"/>
    <w:rsid w:val="00525A8F"/>
    <w:rsid w:val="00527FD0"/>
    <w:rsid w:val="0053099F"/>
    <w:rsid w:val="0053278C"/>
    <w:rsid w:val="00536331"/>
    <w:rsid w:val="00544506"/>
    <w:rsid w:val="00546370"/>
    <w:rsid w:val="005463ED"/>
    <w:rsid w:val="005538AE"/>
    <w:rsid w:val="00554BB3"/>
    <w:rsid w:val="005560AD"/>
    <w:rsid w:val="005569D3"/>
    <w:rsid w:val="00556AD0"/>
    <w:rsid w:val="00560229"/>
    <w:rsid w:val="00562ECA"/>
    <w:rsid w:val="00562ED3"/>
    <w:rsid w:val="005665FC"/>
    <w:rsid w:val="00571CB2"/>
    <w:rsid w:val="00573AF7"/>
    <w:rsid w:val="00573E94"/>
    <w:rsid w:val="005748BE"/>
    <w:rsid w:val="00574D57"/>
    <w:rsid w:val="00575772"/>
    <w:rsid w:val="005775B3"/>
    <w:rsid w:val="005855E1"/>
    <w:rsid w:val="00585C23"/>
    <w:rsid w:val="00585E35"/>
    <w:rsid w:val="00587DB1"/>
    <w:rsid w:val="00591C87"/>
    <w:rsid w:val="00595188"/>
    <w:rsid w:val="005A4EFC"/>
    <w:rsid w:val="005A5210"/>
    <w:rsid w:val="005B077A"/>
    <w:rsid w:val="005B3772"/>
    <w:rsid w:val="005B4477"/>
    <w:rsid w:val="005B7C6A"/>
    <w:rsid w:val="005C13D6"/>
    <w:rsid w:val="005C1CF4"/>
    <w:rsid w:val="005C3B20"/>
    <w:rsid w:val="005C40AD"/>
    <w:rsid w:val="005C525F"/>
    <w:rsid w:val="005C5DBB"/>
    <w:rsid w:val="005C76D1"/>
    <w:rsid w:val="005D0107"/>
    <w:rsid w:val="005D0BEF"/>
    <w:rsid w:val="005D1E79"/>
    <w:rsid w:val="005D34BA"/>
    <w:rsid w:val="005D7E8F"/>
    <w:rsid w:val="005E6D01"/>
    <w:rsid w:val="005F1D16"/>
    <w:rsid w:val="005F3E4C"/>
    <w:rsid w:val="005F4D57"/>
    <w:rsid w:val="00605577"/>
    <w:rsid w:val="00607CA0"/>
    <w:rsid w:val="00615A65"/>
    <w:rsid w:val="006201FC"/>
    <w:rsid w:val="00624322"/>
    <w:rsid w:val="00625C7B"/>
    <w:rsid w:val="006263B3"/>
    <w:rsid w:val="00627430"/>
    <w:rsid w:val="006320B2"/>
    <w:rsid w:val="00632141"/>
    <w:rsid w:val="00635D83"/>
    <w:rsid w:val="00636A23"/>
    <w:rsid w:val="006425D7"/>
    <w:rsid w:val="006425FB"/>
    <w:rsid w:val="00643B27"/>
    <w:rsid w:val="00644C50"/>
    <w:rsid w:val="00646C5C"/>
    <w:rsid w:val="0065006F"/>
    <w:rsid w:val="00650240"/>
    <w:rsid w:val="00653789"/>
    <w:rsid w:val="0065499B"/>
    <w:rsid w:val="006567EA"/>
    <w:rsid w:val="0066085F"/>
    <w:rsid w:val="00661956"/>
    <w:rsid w:val="0066209D"/>
    <w:rsid w:val="00664126"/>
    <w:rsid w:val="006646A6"/>
    <w:rsid w:val="00676795"/>
    <w:rsid w:val="00677A4D"/>
    <w:rsid w:val="00681DC0"/>
    <w:rsid w:val="006835AA"/>
    <w:rsid w:val="00692D3A"/>
    <w:rsid w:val="00694D6F"/>
    <w:rsid w:val="00697F25"/>
    <w:rsid w:val="006A03DC"/>
    <w:rsid w:val="006A37ED"/>
    <w:rsid w:val="006A3B17"/>
    <w:rsid w:val="006A613C"/>
    <w:rsid w:val="006A7E73"/>
    <w:rsid w:val="006B089C"/>
    <w:rsid w:val="006B1870"/>
    <w:rsid w:val="006B1DB8"/>
    <w:rsid w:val="006B203C"/>
    <w:rsid w:val="006B2859"/>
    <w:rsid w:val="006B4744"/>
    <w:rsid w:val="006B4C72"/>
    <w:rsid w:val="006B53B1"/>
    <w:rsid w:val="006B5495"/>
    <w:rsid w:val="006B7072"/>
    <w:rsid w:val="006B73D4"/>
    <w:rsid w:val="006C117A"/>
    <w:rsid w:val="006C491A"/>
    <w:rsid w:val="006C6FE9"/>
    <w:rsid w:val="006C7D6C"/>
    <w:rsid w:val="006E0F96"/>
    <w:rsid w:val="006E12F4"/>
    <w:rsid w:val="006E7E40"/>
    <w:rsid w:val="006F32D1"/>
    <w:rsid w:val="00702908"/>
    <w:rsid w:val="00705B3D"/>
    <w:rsid w:val="00711749"/>
    <w:rsid w:val="007165D1"/>
    <w:rsid w:val="00716656"/>
    <w:rsid w:val="007236E8"/>
    <w:rsid w:val="00726ECE"/>
    <w:rsid w:val="00731862"/>
    <w:rsid w:val="00734EA6"/>
    <w:rsid w:val="00735B2E"/>
    <w:rsid w:val="00736F9E"/>
    <w:rsid w:val="0074731F"/>
    <w:rsid w:val="00747E4C"/>
    <w:rsid w:val="00751561"/>
    <w:rsid w:val="007531F7"/>
    <w:rsid w:val="0075682F"/>
    <w:rsid w:val="00756DAB"/>
    <w:rsid w:val="0075793B"/>
    <w:rsid w:val="00757986"/>
    <w:rsid w:val="007605A8"/>
    <w:rsid w:val="00760DD2"/>
    <w:rsid w:val="00761A85"/>
    <w:rsid w:val="007620E3"/>
    <w:rsid w:val="00762887"/>
    <w:rsid w:val="007652EF"/>
    <w:rsid w:val="00771E96"/>
    <w:rsid w:val="007725ED"/>
    <w:rsid w:val="0077302F"/>
    <w:rsid w:val="00773F51"/>
    <w:rsid w:val="00775297"/>
    <w:rsid w:val="00775B63"/>
    <w:rsid w:val="0078639C"/>
    <w:rsid w:val="00790A5A"/>
    <w:rsid w:val="00795405"/>
    <w:rsid w:val="00795E00"/>
    <w:rsid w:val="00797B6B"/>
    <w:rsid w:val="007A2278"/>
    <w:rsid w:val="007A4B64"/>
    <w:rsid w:val="007A5A17"/>
    <w:rsid w:val="007B00DC"/>
    <w:rsid w:val="007B141E"/>
    <w:rsid w:val="007B3FB9"/>
    <w:rsid w:val="007C20C8"/>
    <w:rsid w:val="007C3A69"/>
    <w:rsid w:val="007D13CA"/>
    <w:rsid w:val="007D1D58"/>
    <w:rsid w:val="007D1F99"/>
    <w:rsid w:val="007D2699"/>
    <w:rsid w:val="007D2D60"/>
    <w:rsid w:val="007D3813"/>
    <w:rsid w:val="007D3FBE"/>
    <w:rsid w:val="007D433C"/>
    <w:rsid w:val="007E0B67"/>
    <w:rsid w:val="007E4640"/>
    <w:rsid w:val="007E4EDC"/>
    <w:rsid w:val="007F00DC"/>
    <w:rsid w:val="007F08AA"/>
    <w:rsid w:val="007F1BC4"/>
    <w:rsid w:val="007F1D25"/>
    <w:rsid w:val="007F584A"/>
    <w:rsid w:val="007F6161"/>
    <w:rsid w:val="0081157E"/>
    <w:rsid w:val="00813B1D"/>
    <w:rsid w:val="00816DD3"/>
    <w:rsid w:val="008205CD"/>
    <w:rsid w:val="00821F0D"/>
    <w:rsid w:val="008276CD"/>
    <w:rsid w:val="00831DE8"/>
    <w:rsid w:val="0083560E"/>
    <w:rsid w:val="00836562"/>
    <w:rsid w:val="0083670E"/>
    <w:rsid w:val="00840D72"/>
    <w:rsid w:val="00840EDD"/>
    <w:rsid w:val="0084360B"/>
    <w:rsid w:val="0084708D"/>
    <w:rsid w:val="00851F3C"/>
    <w:rsid w:val="008535F0"/>
    <w:rsid w:val="00856122"/>
    <w:rsid w:val="00856F5A"/>
    <w:rsid w:val="00857A32"/>
    <w:rsid w:val="0086444D"/>
    <w:rsid w:val="00877063"/>
    <w:rsid w:val="008777DC"/>
    <w:rsid w:val="00880568"/>
    <w:rsid w:val="00881450"/>
    <w:rsid w:val="00886F1E"/>
    <w:rsid w:val="00887DBA"/>
    <w:rsid w:val="00891192"/>
    <w:rsid w:val="00893EA1"/>
    <w:rsid w:val="00894557"/>
    <w:rsid w:val="008A38B3"/>
    <w:rsid w:val="008A5A66"/>
    <w:rsid w:val="008B100A"/>
    <w:rsid w:val="008B14E0"/>
    <w:rsid w:val="008B3259"/>
    <w:rsid w:val="008B4CC2"/>
    <w:rsid w:val="008C0080"/>
    <w:rsid w:val="008C3FC7"/>
    <w:rsid w:val="008C6D2B"/>
    <w:rsid w:val="008D077C"/>
    <w:rsid w:val="008D14F1"/>
    <w:rsid w:val="008D3B4A"/>
    <w:rsid w:val="008E2343"/>
    <w:rsid w:val="008F0304"/>
    <w:rsid w:val="008F156F"/>
    <w:rsid w:val="008F474C"/>
    <w:rsid w:val="008F52D5"/>
    <w:rsid w:val="008F6564"/>
    <w:rsid w:val="008F6E24"/>
    <w:rsid w:val="008F7B86"/>
    <w:rsid w:val="00901B0C"/>
    <w:rsid w:val="0090730D"/>
    <w:rsid w:val="009116E8"/>
    <w:rsid w:val="00920F32"/>
    <w:rsid w:val="009223F6"/>
    <w:rsid w:val="00924644"/>
    <w:rsid w:val="00931E1E"/>
    <w:rsid w:val="0093245B"/>
    <w:rsid w:val="00935B3E"/>
    <w:rsid w:val="00943B26"/>
    <w:rsid w:val="009479B0"/>
    <w:rsid w:val="0095002A"/>
    <w:rsid w:val="0095204A"/>
    <w:rsid w:val="00952C73"/>
    <w:rsid w:val="00954384"/>
    <w:rsid w:val="00955203"/>
    <w:rsid w:val="00957CA6"/>
    <w:rsid w:val="00960C99"/>
    <w:rsid w:val="00960CB9"/>
    <w:rsid w:val="00961E56"/>
    <w:rsid w:val="009660AC"/>
    <w:rsid w:val="0096774F"/>
    <w:rsid w:val="00971BA6"/>
    <w:rsid w:val="00972091"/>
    <w:rsid w:val="00972C74"/>
    <w:rsid w:val="00974DA0"/>
    <w:rsid w:val="00975AA7"/>
    <w:rsid w:val="00982D44"/>
    <w:rsid w:val="00983F8C"/>
    <w:rsid w:val="009841F6"/>
    <w:rsid w:val="00990BD6"/>
    <w:rsid w:val="00992656"/>
    <w:rsid w:val="00997680"/>
    <w:rsid w:val="009B07BF"/>
    <w:rsid w:val="009B59E1"/>
    <w:rsid w:val="009B7CE1"/>
    <w:rsid w:val="009C2784"/>
    <w:rsid w:val="009C4FC5"/>
    <w:rsid w:val="009C531E"/>
    <w:rsid w:val="009C5E0B"/>
    <w:rsid w:val="009C6856"/>
    <w:rsid w:val="009D1B44"/>
    <w:rsid w:val="009D2737"/>
    <w:rsid w:val="009D2C89"/>
    <w:rsid w:val="009D39F1"/>
    <w:rsid w:val="009D62AA"/>
    <w:rsid w:val="009E09BB"/>
    <w:rsid w:val="009E1AA5"/>
    <w:rsid w:val="009E3DED"/>
    <w:rsid w:val="009E4BF1"/>
    <w:rsid w:val="009E503E"/>
    <w:rsid w:val="009E62AE"/>
    <w:rsid w:val="009E72E5"/>
    <w:rsid w:val="009F417A"/>
    <w:rsid w:val="009F50BB"/>
    <w:rsid w:val="009F5837"/>
    <w:rsid w:val="009F71FB"/>
    <w:rsid w:val="00A006AA"/>
    <w:rsid w:val="00A03646"/>
    <w:rsid w:val="00A06DFC"/>
    <w:rsid w:val="00A07FB8"/>
    <w:rsid w:val="00A11925"/>
    <w:rsid w:val="00A127A2"/>
    <w:rsid w:val="00A135BB"/>
    <w:rsid w:val="00A2403C"/>
    <w:rsid w:val="00A25D5F"/>
    <w:rsid w:val="00A26A50"/>
    <w:rsid w:val="00A359F7"/>
    <w:rsid w:val="00A35EF7"/>
    <w:rsid w:val="00A4166C"/>
    <w:rsid w:val="00A43A97"/>
    <w:rsid w:val="00A4571B"/>
    <w:rsid w:val="00A54C8C"/>
    <w:rsid w:val="00A56595"/>
    <w:rsid w:val="00A60BF6"/>
    <w:rsid w:val="00A6385F"/>
    <w:rsid w:val="00A6467E"/>
    <w:rsid w:val="00A6507F"/>
    <w:rsid w:val="00A664B1"/>
    <w:rsid w:val="00A77B87"/>
    <w:rsid w:val="00A805F6"/>
    <w:rsid w:val="00A834BD"/>
    <w:rsid w:val="00A867D4"/>
    <w:rsid w:val="00A8717C"/>
    <w:rsid w:val="00A9004E"/>
    <w:rsid w:val="00A90619"/>
    <w:rsid w:val="00A92D9B"/>
    <w:rsid w:val="00A962A1"/>
    <w:rsid w:val="00A96367"/>
    <w:rsid w:val="00AA0CFA"/>
    <w:rsid w:val="00AA3A78"/>
    <w:rsid w:val="00AA5081"/>
    <w:rsid w:val="00AA55A3"/>
    <w:rsid w:val="00AA6453"/>
    <w:rsid w:val="00AA7BF2"/>
    <w:rsid w:val="00AB0A54"/>
    <w:rsid w:val="00AB3DCB"/>
    <w:rsid w:val="00AB54AA"/>
    <w:rsid w:val="00AB62B7"/>
    <w:rsid w:val="00AB6421"/>
    <w:rsid w:val="00AC4A47"/>
    <w:rsid w:val="00AC6480"/>
    <w:rsid w:val="00AD0309"/>
    <w:rsid w:val="00AD0BEE"/>
    <w:rsid w:val="00AD4295"/>
    <w:rsid w:val="00AD5DF2"/>
    <w:rsid w:val="00AE32A4"/>
    <w:rsid w:val="00AF0994"/>
    <w:rsid w:val="00AF19E7"/>
    <w:rsid w:val="00AF37A1"/>
    <w:rsid w:val="00AF6C76"/>
    <w:rsid w:val="00B06347"/>
    <w:rsid w:val="00B07FA8"/>
    <w:rsid w:val="00B10A27"/>
    <w:rsid w:val="00B11D55"/>
    <w:rsid w:val="00B127B6"/>
    <w:rsid w:val="00B133A4"/>
    <w:rsid w:val="00B1479E"/>
    <w:rsid w:val="00B15930"/>
    <w:rsid w:val="00B16076"/>
    <w:rsid w:val="00B178DB"/>
    <w:rsid w:val="00B20BBA"/>
    <w:rsid w:val="00B20EFF"/>
    <w:rsid w:val="00B252A6"/>
    <w:rsid w:val="00B3210E"/>
    <w:rsid w:val="00B32A43"/>
    <w:rsid w:val="00B33C2E"/>
    <w:rsid w:val="00B34237"/>
    <w:rsid w:val="00B35A12"/>
    <w:rsid w:val="00B365E3"/>
    <w:rsid w:val="00B44E80"/>
    <w:rsid w:val="00B452AF"/>
    <w:rsid w:val="00B4728E"/>
    <w:rsid w:val="00B55774"/>
    <w:rsid w:val="00B61628"/>
    <w:rsid w:val="00B6206C"/>
    <w:rsid w:val="00B67E94"/>
    <w:rsid w:val="00B7049B"/>
    <w:rsid w:val="00B75DBE"/>
    <w:rsid w:val="00B818E8"/>
    <w:rsid w:val="00B837A8"/>
    <w:rsid w:val="00B83C13"/>
    <w:rsid w:val="00B84D62"/>
    <w:rsid w:val="00B949BD"/>
    <w:rsid w:val="00BA2B22"/>
    <w:rsid w:val="00BA2E42"/>
    <w:rsid w:val="00BA7A8F"/>
    <w:rsid w:val="00BA7B21"/>
    <w:rsid w:val="00BB18B4"/>
    <w:rsid w:val="00BC01D3"/>
    <w:rsid w:val="00BC0917"/>
    <w:rsid w:val="00BC5BE7"/>
    <w:rsid w:val="00BD2FC4"/>
    <w:rsid w:val="00BE3235"/>
    <w:rsid w:val="00BF7B90"/>
    <w:rsid w:val="00C04535"/>
    <w:rsid w:val="00C054D3"/>
    <w:rsid w:val="00C06279"/>
    <w:rsid w:val="00C11D9F"/>
    <w:rsid w:val="00C131C4"/>
    <w:rsid w:val="00C1618A"/>
    <w:rsid w:val="00C167AC"/>
    <w:rsid w:val="00C301BE"/>
    <w:rsid w:val="00C3626D"/>
    <w:rsid w:val="00C37E9E"/>
    <w:rsid w:val="00C43FB7"/>
    <w:rsid w:val="00C45A91"/>
    <w:rsid w:val="00C46284"/>
    <w:rsid w:val="00C46982"/>
    <w:rsid w:val="00C51AF8"/>
    <w:rsid w:val="00C54B8E"/>
    <w:rsid w:val="00C54DEC"/>
    <w:rsid w:val="00C5684B"/>
    <w:rsid w:val="00C575DF"/>
    <w:rsid w:val="00C57B06"/>
    <w:rsid w:val="00C602F0"/>
    <w:rsid w:val="00C62449"/>
    <w:rsid w:val="00C6266F"/>
    <w:rsid w:val="00C63E17"/>
    <w:rsid w:val="00C6535C"/>
    <w:rsid w:val="00C65373"/>
    <w:rsid w:val="00C7023A"/>
    <w:rsid w:val="00C70DD7"/>
    <w:rsid w:val="00C71502"/>
    <w:rsid w:val="00C727D7"/>
    <w:rsid w:val="00C735F2"/>
    <w:rsid w:val="00C74B7E"/>
    <w:rsid w:val="00C85B7C"/>
    <w:rsid w:val="00C901F2"/>
    <w:rsid w:val="00C905D3"/>
    <w:rsid w:val="00C94151"/>
    <w:rsid w:val="00C94786"/>
    <w:rsid w:val="00C95DFC"/>
    <w:rsid w:val="00C97B34"/>
    <w:rsid w:val="00CA178B"/>
    <w:rsid w:val="00CA67F0"/>
    <w:rsid w:val="00CB48B2"/>
    <w:rsid w:val="00CB6C1B"/>
    <w:rsid w:val="00CC0555"/>
    <w:rsid w:val="00CC09F1"/>
    <w:rsid w:val="00CC0B63"/>
    <w:rsid w:val="00CC2E94"/>
    <w:rsid w:val="00CC377D"/>
    <w:rsid w:val="00CC5C1B"/>
    <w:rsid w:val="00CE19D2"/>
    <w:rsid w:val="00CE7045"/>
    <w:rsid w:val="00CF0B1E"/>
    <w:rsid w:val="00CF2FCA"/>
    <w:rsid w:val="00CF39B5"/>
    <w:rsid w:val="00CF4F25"/>
    <w:rsid w:val="00CF72DE"/>
    <w:rsid w:val="00CF7C7A"/>
    <w:rsid w:val="00D0044B"/>
    <w:rsid w:val="00D00BA1"/>
    <w:rsid w:val="00D015B8"/>
    <w:rsid w:val="00D0432C"/>
    <w:rsid w:val="00D05639"/>
    <w:rsid w:val="00D07A93"/>
    <w:rsid w:val="00D07FA6"/>
    <w:rsid w:val="00D1325B"/>
    <w:rsid w:val="00D13E21"/>
    <w:rsid w:val="00D14788"/>
    <w:rsid w:val="00D14D86"/>
    <w:rsid w:val="00D157B6"/>
    <w:rsid w:val="00D1629D"/>
    <w:rsid w:val="00D333DF"/>
    <w:rsid w:val="00D34A16"/>
    <w:rsid w:val="00D36777"/>
    <w:rsid w:val="00D42884"/>
    <w:rsid w:val="00D44DF5"/>
    <w:rsid w:val="00D470C9"/>
    <w:rsid w:val="00D50A1D"/>
    <w:rsid w:val="00D5196B"/>
    <w:rsid w:val="00D52030"/>
    <w:rsid w:val="00D5264D"/>
    <w:rsid w:val="00D52C13"/>
    <w:rsid w:val="00D533D4"/>
    <w:rsid w:val="00D54C73"/>
    <w:rsid w:val="00D561E9"/>
    <w:rsid w:val="00D578D9"/>
    <w:rsid w:val="00D578F0"/>
    <w:rsid w:val="00D64E1E"/>
    <w:rsid w:val="00D716B0"/>
    <w:rsid w:val="00D73DDC"/>
    <w:rsid w:val="00D773DF"/>
    <w:rsid w:val="00D77867"/>
    <w:rsid w:val="00D77E7D"/>
    <w:rsid w:val="00D8061A"/>
    <w:rsid w:val="00D81173"/>
    <w:rsid w:val="00D85B98"/>
    <w:rsid w:val="00D865AC"/>
    <w:rsid w:val="00D866ED"/>
    <w:rsid w:val="00D911CA"/>
    <w:rsid w:val="00D91DBD"/>
    <w:rsid w:val="00D9743E"/>
    <w:rsid w:val="00D979AF"/>
    <w:rsid w:val="00DA1173"/>
    <w:rsid w:val="00DA4580"/>
    <w:rsid w:val="00DA4D16"/>
    <w:rsid w:val="00DA79CE"/>
    <w:rsid w:val="00DC3251"/>
    <w:rsid w:val="00DC539E"/>
    <w:rsid w:val="00DC5741"/>
    <w:rsid w:val="00DD2695"/>
    <w:rsid w:val="00DD3564"/>
    <w:rsid w:val="00DD3817"/>
    <w:rsid w:val="00DD3856"/>
    <w:rsid w:val="00DE0A02"/>
    <w:rsid w:val="00DE160B"/>
    <w:rsid w:val="00DE1EE8"/>
    <w:rsid w:val="00DE2A19"/>
    <w:rsid w:val="00DE3329"/>
    <w:rsid w:val="00DE515F"/>
    <w:rsid w:val="00DE63DC"/>
    <w:rsid w:val="00DE7D51"/>
    <w:rsid w:val="00DF0E46"/>
    <w:rsid w:val="00DF0FC0"/>
    <w:rsid w:val="00DF296F"/>
    <w:rsid w:val="00DF6446"/>
    <w:rsid w:val="00DF65D0"/>
    <w:rsid w:val="00E048FE"/>
    <w:rsid w:val="00E0552F"/>
    <w:rsid w:val="00E06A42"/>
    <w:rsid w:val="00E11B99"/>
    <w:rsid w:val="00E123F0"/>
    <w:rsid w:val="00E16834"/>
    <w:rsid w:val="00E17600"/>
    <w:rsid w:val="00E263BA"/>
    <w:rsid w:val="00E34B70"/>
    <w:rsid w:val="00E44C7F"/>
    <w:rsid w:val="00E453DC"/>
    <w:rsid w:val="00E50341"/>
    <w:rsid w:val="00E50540"/>
    <w:rsid w:val="00E51CBD"/>
    <w:rsid w:val="00E65DB6"/>
    <w:rsid w:val="00E7035B"/>
    <w:rsid w:val="00E735FB"/>
    <w:rsid w:val="00E73716"/>
    <w:rsid w:val="00E74570"/>
    <w:rsid w:val="00E77700"/>
    <w:rsid w:val="00E80E72"/>
    <w:rsid w:val="00E82454"/>
    <w:rsid w:val="00E8529E"/>
    <w:rsid w:val="00E87191"/>
    <w:rsid w:val="00E92D64"/>
    <w:rsid w:val="00E944D1"/>
    <w:rsid w:val="00E94F81"/>
    <w:rsid w:val="00E9739C"/>
    <w:rsid w:val="00EA2B53"/>
    <w:rsid w:val="00EA4B89"/>
    <w:rsid w:val="00EB226E"/>
    <w:rsid w:val="00EB2839"/>
    <w:rsid w:val="00EB33D5"/>
    <w:rsid w:val="00EB3E80"/>
    <w:rsid w:val="00EB5859"/>
    <w:rsid w:val="00EC3476"/>
    <w:rsid w:val="00EC47F2"/>
    <w:rsid w:val="00ED0171"/>
    <w:rsid w:val="00ED2E8F"/>
    <w:rsid w:val="00ED4970"/>
    <w:rsid w:val="00ED5341"/>
    <w:rsid w:val="00ED542F"/>
    <w:rsid w:val="00ED5444"/>
    <w:rsid w:val="00ED6B4F"/>
    <w:rsid w:val="00ED7D85"/>
    <w:rsid w:val="00EE1641"/>
    <w:rsid w:val="00EE1C28"/>
    <w:rsid w:val="00EE3CFF"/>
    <w:rsid w:val="00EF37E8"/>
    <w:rsid w:val="00EF38ED"/>
    <w:rsid w:val="00EF3937"/>
    <w:rsid w:val="00F019C1"/>
    <w:rsid w:val="00F065AA"/>
    <w:rsid w:val="00F07CB6"/>
    <w:rsid w:val="00F07E29"/>
    <w:rsid w:val="00F10040"/>
    <w:rsid w:val="00F10350"/>
    <w:rsid w:val="00F116A4"/>
    <w:rsid w:val="00F13A91"/>
    <w:rsid w:val="00F159B2"/>
    <w:rsid w:val="00F30A82"/>
    <w:rsid w:val="00F30E30"/>
    <w:rsid w:val="00F31179"/>
    <w:rsid w:val="00F34277"/>
    <w:rsid w:val="00F34B43"/>
    <w:rsid w:val="00F35C1F"/>
    <w:rsid w:val="00F406E5"/>
    <w:rsid w:val="00F4127F"/>
    <w:rsid w:val="00F43121"/>
    <w:rsid w:val="00F47351"/>
    <w:rsid w:val="00F520BE"/>
    <w:rsid w:val="00F54D85"/>
    <w:rsid w:val="00F56613"/>
    <w:rsid w:val="00F63DEA"/>
    <w:rsid w:val="00F643E7"/>
    <w:rsid w:val="00F66410"/>
    <w:rsid w:val="00F667CF"/>
    <w:rsid w:val="00F765BD"/>
    <w:rsid w:val="00F77D38"/>
    <w:rsid w:val="00F803EC"/>
    <w:rsid w:val="00F829EB"/>
    <w:rsid w:val="00F86C2B"/>
    <w:rsid w:val="00F9274F"/>
    <w:rsid w:val="00F948BC"/>
    <w:rsid w:val="00F974A1"/>
    <w:rsid w:val="00FA0D11"/>
    <w:rsid w:val="00FA0E60"/>
    <w:rsid w:val="00FA1D60"/>
    <w:rsid w:val="00FA5D23"/>
    <w:rsid w:val="00FB24CF"/>
    <w:rsid w:val="00FB5944"/>
    <w:rsid w:val="00FC2AA3"/>
    <w:rsid w:val="00FC3C2C"/>
    <w:rsid w:val="00FC3F4A"/>
    <w:rsid w:val="00FC4813"/>
    <w:rsid w:val="00FC4D6A"/>
    <w:rsid w:val="00FC4FB0"/>
    <w:rsid w:val="00FC5335"/>
    <w:rsid w:val="00FC542F"/>
    <w:rsid w:val="00FC545C"/>
    <w:rsid w:val="00FD06FE"/>
    <w:rsid w:val="00FD0EEA"/>
    <w:rsid w:val="00FD1092"/>
    <w:rsid w:val="00FD276E"/>
    <w:rsid w:val="00FD3B9B"/>
    <w:rsid w:val="00FD50BF"/>
    <w:rsid w:val="00FD78C9"/>
    <w:rsid w:val="00FD7C02"/>
    <w:rsid w:val="00FE0BC5"/>
    <w:rsid w:val="00FE3A58"/>
    <w:rsid w:val="00FE7C29"/>
    <w:rsid w:val="00FF0D3C"/>
    <w:rsid w:val="00FF3A94"/>
    <w:rsid w:val="00FF41BF"/>
    <w:rsid w:val="00FF5AAF"/>
    <w:rsid w:val="00FF6D9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9E460"/>
  <w15:docId w15:val="{3F6E8C28-B9A7-42FD-BC9A-99245A0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FDC"/>
    <w:pPr>
      <w:spacing w:after="40" w:line="240" w:lineRule="auto"/>
      <w:ind w:firstLine="425"/>
      <w:jc w:val="both"/>
    </w:pPr>
    <w:rPr>
      <w:rFonts w:ascii="Tahoma" w:hAnsi="Tahoma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403C"/>
    <w:pPr>
      <w:keepNext/>
      <w:keepLines/>
      <w:numPr>
        <w:numId w:val="1"/>
      </w:numPr>
      <w:tabs>
        <w:tab w:val="left" w:pos="851"/>
      </w:tabs>
      <w:spacing w:before="200" w:after="80"/>
      <w:outlineLvl w:val="0"/>
    </w:pPr>
    <w:rPr>
      <w:rFonts w:ascii="Book Antiqua" w:eastAsiaTheme="majorEastAsia" w:hAnsi="Book Antiqua" w:cstheme="majorBidi"/>
      <w:b/>
      <w:bCs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565C4"/>
    <w:pPr>
      <w:numPr>
        <w:ilvl w:val="1"/>
        <w:numId w:val="1"/>
      </w:numPr>
      <w:tabs>
        <w:tab w:val="left" w:pos="1134"/>
      </w:tabs>
      <w:autoSpaceDE w:val="0"/>
      <w:autoSpaceDN w:val="0"/>
      <w:adjustRightInd w:val="0"/>
      <w:spacing w:before="120" w:after="0"/>
      <w:outlineLvl w:val="1"/>
    </w:pPr>
    <w:rPr>
      <w:rFonts w:ascii="Book Antiqua" w:eastAsia="ArialMT" w:hAnsi="Book Antiqua" w:cs="Tahoma"/>
      <w:bCs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65C4"/>
    <w:pPr>
      <w:numPr>
        <w:ilvl w:val="2"/>
        <w:numId w:val="1"/>
      </w:numPr>
      <w:tabs>
        <w:tab w:val="left" w:pos="1531"/>
      </w:tabs>
      <w:spacing w:before="120" w:after="0"/>
      <w:ind w:left="851"/>
      <w:outlineLvl w:val="2"/>
    </w:pPr>
    <w:rPr>
      <w:rFonts w:ascii="Book Antiqua" w:eastAsiaTheme="majorEastAsia" w:hAnsi="Book Antiqua" w:cs="Tahoma"/>
      <w:b/>
      <w:iCs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6266F"/>
    <w:pPr>
      <w:numPr>
        <w:ilvl w:val="3"/>
        <w:numId w:val="1"/>
      </w:numPr>
      <w:tabs>
        <w:tab w:val="left" w:pos="2098"/>
      </w:tabs>
      <w:autoSpaceDE w:val="0"/>
      <w:autoSpaceDN w:val="0"/>
      <w:adjustRightInd w:val="0"/>
      <w:spacing w:before="120" w:after="0"/>
      <w:ind w:left="993"/>
      <w:outlineLvl w:val="3"/>
    </w:pPr>
    <w:rPr>
      <w:rFonts w:ascii="Book Antiqua" w:eastAsia="Times New Roman" w:hAnsi="Book Antiqua" w:cs="Calibri"/>
      <w:bCs/>
      <w:iCs/>
      <w:sz w:val="22"/>
      <w:szCs w:val="24"/>
      <w:shd w:val="clear" w:color="auto" w:fill="FFFFFF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856F5A"/>
    <w:pPr>
      <w:numPr>
        <w:ilvl w:val="4"/>
        <w:numId w:val="1"/>
      </w:numPr>
      <w:tabs>
        <w:tab w:val="left" w:pos="1701"/>
      </w:tabs>
      <w:spacing w:before="120" w:after="0"/>
      <w:outlineLvl w:val="4"/>
    </w:pPr>
    <w:rPr>
      <w:rFonts w:ascii="Book Antiqua" w:eastAsiaTheme="majorEastAsia" w:hAnsi="Book Antiqua" w:cstheme="majorBidi"/>
      <w:color w:val="auto"/>
      <w:sz w:val="2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309B"/>
    <w:pPr>
      <w:keepNext/>
      <w:keepLines/>
      <w:numPr>
        <w:ilvl w:val="5"/>
        <w:numId w:val="1"/>
      </w:numPr>
      <w:tabs>
        <w:tab w:val="left" w:pos="1871"/>
      </w:tabs>
      <w:spacing w:before="120" w:after="0"/>
      <w:outlineLvl w:val="5"/>
    </w:pPr>
    <w:rPr>
      <w:rFonts w:eastAsiaTheme="majorEastAsia" w:cstheme="majorBidi"/>
      <w:i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78C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1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1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qFormat/>
    <w:rsid w:val="00702908"/>
  </w:style>
  <w:style w:type="paragraph" w:styleId="Stopka">
    <w:name w:val="footer"/>
    <w:basedOn w:val="Normalny"/>
    <w:link w:val="Stopka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08"/>
  </w:style>
  <w:style w:type="character" w:styleId="Numerstrony">
    <w:name w:val="page number"/>
    <w:basedOn w:val="Domylnaczcionkaakapitu"/>
    <w:rsid w:val="00702908"/>
  </w:style>
  <w:style w:type="paragraph" w:styleId="Bezodstpw">
    <w:name w:val="No Spacing"/>
    <w:link w:val="BezodstpwZnak"/>
    <w:qFormat/>
    <w:rsid w:val="00702908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02908"/>
    <w:rPr>
      <w:rFonts w:ascii="Verdana" w:eastAsia="Times New Roman" w:hAnsi="Verdan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403C"/>
    <w:rPr>
      <w:rFonts w:ascii="Book Antiqua" w:eastAsiaTheme="majorEastAsia" w:hAnsi="Book Antiqua" w:cstheme="majorBidi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65C4"/>
    <w:rPr>
      <w:rFonts w:ascii="Book Antiqua" w:eastAsia="ArialMT" w:hAnsi="Book Antiqua" w:cs="Tahoma"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65C4"/>
    <w:rPr>
      <w:rFonts w:ascii="Book Antiqua" w:eastAsiaTheme="majorEastAsia" w:hAnsi="Book Antiqua" w:cs="Tahoma"/>
      <w:b/>
      <w:iCs/>
      <w:color w:val="000000" w:themeColor="tex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6266F"/>
    <w:rPr>
      <w:rFonts w:ascii="Book Antiqua" w:eastAsia="Times New Roman" w:hAnsi="Book Antiqua" w:cs="Calibri"/>
      <w:bCs/>
      <w:iCs/>
      <w:color w:val="000000" w:themeColor="text1"/>
      <w:sz w:val="2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56F5A"/>
    <w:rPr>
      <w:rFonts w:ascii="Book Antiqua" w:eastAsiaTheme="majorEastAsia" w:hAnsi="Book Antiqua" w:cstheme="majorBidi"/>
      <w:sz w:val="2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309B"/>
    <w:rPr>
      <w:rFonts w:ascii="Tahoma" w:eastAsiaTheme="majorEastAsia" w:hAnsi="Tahoma" w:cstheme="majorBidi"/>
      <w:iCs/>
      <w:color w:val="000000" w:themeColor="text1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3278C"/>
    <w:rPr>
      <w:rFonts w:ascii="Tahoma" w:eastAsiaTheme="majorEastAsia" w:hAnsi="Tahom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Akapit,Numerowanie,Akapit z listą BS,List Paragraph"/>
    <w:basedOn w:val="Normalny"/>
    <w:link w:val="AkapitzlistZnak"/>
    <w:uiPriority w:val="99"/>
    <w:qFormat/>
    <w:rsid w:val="006B4C72"/>
    <w:pPr>
      <w:tabs>
        <w:tab w:val="left" w:pos="709"/>
      </w:tabs>
      <w:ind w:firstLine="709"/>
      <w:contextualSpacing/>
    </w:pPr>
    <w:rPr>
      <w:rFonts w:eastAsia="Calibri"/>
      <w:color w:val="7030A0"/>
    </w:rPr>
  </w:style>
  <w:style w:type="character" w:customStyle="1" w:styleId="AkapitzlistZnak">
    <w:name w:val="Akapit z listą Znak"/>
    <w:aliases w:val="Akapit Znak,Numerowanie Znak,Akapit z listą BS Znak,List Paragraph Znak"/>
    <w:link w:val="Akapitzlist"/>
    <w:uiPriority w:val="34"/>
    <w:rsid w:val="006B4C72"/>
    <w:rPr>
      <w:rFonts w:ascii="Verdana" w:eastAsia="Calibri" w:hAnsi="Verdana"/>
      <w:color w:val="7030A0"/>
      <w:sz w:val="24"/>
    </w:rPr>
  </w:style>
  <w:style w:type="character" w:customStyle="1" w:styleId="apple-converted-space">
    <w:name w:val="apple-converted-space"/>
    <w:basedOn w:val="Domylnaczcionkaakapitu"/>
    <w:rsid w:val="006B4C72"/>
  </w:style>
  <w:style w:type="character" w:styleId="Pogrubienie">
    <w:name w:val="Strong"/>
    <w:basedOn w:val="Domylnaczcionkaakapitu"/>
    <w:uiPriority w:val="22"/>
    <w:qFormat/>
    <w:rsid w:val="006B4C72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6B4C72"/>
    <w:pPr>
      <w:tabs>
        <w:tab w:val="left" w:pos="709"/>
      </w:tabs>
      <w:ind w:firstLine="709"/>
      <w:jc w:val="center"/>
    </w:pPr>
    <w:rPr>
      <w:rFonts w:eastAsia="Times New Roman"/>
      <w:b/>
      <w:bCs/>
      <w:color w:val="7030A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72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72"/>
    <w:rPr>
      <w:rFonts w:ascii="Tahoma" w:hAnsi="Tahoma" w:cs="Tahoma"/>
      <w:szCs w:val="16"/>
    </w:rPr>
  </w:style>
  <w:style w:type="character" w:styleId="Hipercze">
    <w:name w:val="Hyperlink"/>
    <w:basedOn w:val="Domylnaczcionkaakapitu"/>
    <w:uiPriority w:val="99"/>
    <w:unhideWhenUsed/>
    <w:rsid w:val="00266432"/>
    <w:rPr>
      <w:color w:val="0000FF" w:themeColor="hyperlink"/>
      <w:u w:val="single"/>
    </w:rPr>
  </w:style>
  <w:style w:type="paragraph" w:customStyle="1" w:styleId="Default">
    <w:name w:val="Default"/>
    <w:rsid w:val="0026643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643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071AE7"/>
    <w:pPr>
      <w:spacing w:before="40"/>
      <w:ind w:left="1134" w:hanging="567"/>
    </w:pPr>
    <w:rPr>
      <w:sz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266432"/>
    <w:pPr>
      <w:spacing w:before="40"/>
      <w:ind w:left="238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0A27"/>
    <w:pPr>
      <w:spacing w:before="20" w:after="20"/>
      <w:ind w:left="482"/>
    </w:pPr>
    <w:rPr>
      <w:sz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B10A27"/>
    <w:pPr>
      <w:spacing w:before="20" w:after="20"/>
      <w:ind w:left="720"/>
    </w:pPr>
    <w:rPr>
      <w:sz w:val="16"/>
    </w:rPr>
  </w:style>
  <w:style w:type="paragraph" w:styleId="Spistreci5">
    <w:name w:val="toc 5"/>
    <w:basedOn w:val="Normalny"/>
    <w:next w:val="Normalny"/>
    <w:autoRedefine/>
    <w:uiPriority w:val="39"/>
    <w:unhideWhenUsed/>
    <w:rsid w:val="00B10A27"/>
    <w:pPr>
      <w:spacing w:before="20" w:after="20"/>
      <w:ind w:left="958"/>
    </w:pPr>
    <w:rPr>
      <w:i/>
      <w:sz w:val="16"/>
    </w:rPr>
  </w:style>
  <w:style w:type="paragraph" w:styleId="Spisilustracji">
    <w:name w:val="table of figures"/>
    <w:basedOn w:val="Normalny"/>
    <w:next w:val="Normalny"/>
    <w:uiPriority w:val="99"/>
    <w:unhideWhenUsed/>
    <w:rsid w:val="00AC4A47"/>
    <w:rPr>
      <w:sz w:val="20"/>
    </w:rPr>
  </w:style>
  <w:style w:type="paragraph" w:styleId="NormalnyWeb">
    <w:name w:val="Normal (Web)"/>
    <w:basedOn w:val="Normalny"/>
    <w:uiPriority w:val="99"/>
    <w:unhideWhenUsed/>
    <w:rsid w:val="009E503E"/>
    <w:pPr>
      <w:tabs>
        <w:tab w:val="left" w:pos="709"/>
      </w:tabs>
      <w:spacing w:before="100" w:beforeAutospacing="1" w:after="100" w:afterAutospacing="1"/>
      <w:ind w:firstLine="709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file-details">
    <w:name w:val="file-details"/>
    <w:basedOn w:val="Domylnaczcionkaakapitu"/>
    <w:rsid w:val="009E503E"/>
  </w:style>
  <w:style w:type="character" w:customStyle="1" w:styleId="size">
    <w:name w:val="size"/>
    <w:basedOn w:val="Domylnaczcionkaakapitu"/>
    <w:rsid w:val="009E503E"/>
  </w:style>
  <w:style w:type="paragraph" w:styleId="Tekstpodstawowy">
    <w:name w:val="Body Text"/>
    <w:basedOn w:val="Normalny"/>
    <w:link w:val="TekstpodstawowyZnak"/>
    <w:rsid w:val="009E503E"/>
    <w:pPr>
      <w:tabs>
        <w:tab w:val="left" w:pos="709"/>
      </w:tabs>
      <w:ind w:firstLine="709"/>
    </w:pPr>
    <w:rPr>
      <w:rFonts w:ascii="ArialMT" w:eastAsia="Times New Roman" w:hAnsi="ArialMT"/>
      <w:color w:val="7030A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503E"/>
    <w:rPr>
      <w:rFonts w:ascii="ArialMT" w:eastAsia="Times New Roman" w:hAnsi="ArialMT"/>
      <w:color w:val="7030A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03E"/>
    <w:pPr>
      <w:tabs>
        <w:tab w:val="left" w:pos="709"/>
      </w:tabs>
      <w:spacing w:after="120" w:line="480" w:lineRule="auto"/>
      <w:ind w:firstLine="709"/>
    </w:pPr>
    <w:rPr>
      <w:rFonts w:eastAsia="Times New Roman"/>
      <w:color w:val="7030A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03E"/>
    <w:rPr>
      <w:rFonts w:ascii="Verdana" w:eastAsia="Times New Roman" w:hAnsi="Verdana"/>
      <w:color w:val="7030A0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10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32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54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76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03E"/>
    <w:rPr>
      <w:vertAlign w:val="superscript"/>
    </w:rPr>
  </w:style>
  <w:style w:type="paragraph" w:customStyle="1" w:styleId="Body">
    <w:name w:val="Body"/>
    <w:basedOn w:val="Normalny"/>
    <w:uiPriority w:val="1"/>
    <w:qFormat/>
    <w:rsid w:val="009E503E"/>
    <w:pPr>
      <w:widowControl w:val="0"/>
      <w:tabs>
        <w:tab w:val="left" w:pos="709"/>
      </w:tabs>
      <w:spacing w:before="200"/>
      <w:ind w:firstLine="709"/>
      <w:jc w:val="left"/>
    </w:pPr>
    <w:rPr>
      <w:rFonts w:ascii="Times New Roman" w:eastAsiaTheme="minorEastAsia" w:hAnsi="Times New Roman"/>
      <w:color w:val="auto"/>
      <w:szCs w:val="24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9E503E"/>
    <w:rPr>
      <w:i/>
      <w:iCs/>
    </w:rPr>
  </w:style>
  <w:style w:type="paragraph" w:customStyle="1" w:styleId="xww-tekstpodstawowy2">
    <w:name w:val="x_ww-tekstpodstawowy2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urzad-nazwa">
    <w:name w:val="urzad-nazwa"/>
    <w:basedOn w:val="Domylnaczcionkaakapitu"/>
    <w:rsid w:val="009E503E"/>
  </w:style>
  <w:style w:type="character" w:customStyle="1" w:styleId="urzad-adres">
    <w:name w:val="urzad-adres"/>
    <w:basedOn w:val="Domylnaczcionkaakapitu"/>
    <w:rsid w:val="009E503E"/>
  </w:style>
  <w:style w:type="paragraph" w:customStyle="1" w:styleId="zmien-urzad">
    <w:name w:val="zmien-urzad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isabled-link">
    <w:name w:val="disabled-link"/>
    <w:basedOn w:val="Domylnaczcionkaakapitu"/>
    <w:rsid w:val="009E503E"/>
  </w:style>
  <w:style w:type="character" w:customStyle="1" w:styleId="article-sum">
    <w:name w:val="article-sum"/>
    <w:basedOn w:val="Domylnaczcionkaakapitu"/>
    <w:rsid w:val="009E503E"/>
  </w:style>
  <w:style w:type="numbering" w:customStyle="1" w:styleId="Styl1">
    <w:name w:val="Styl1"/>
    <w:uiPriority w:val="99"/>
    <w:rsid w:val="009E503E"/>
    <w:pPr>
      <w:numPr>
        <w:numId w:val="2"/>
      </w:numPr>
    </w:pPr>
  </w:style>
  <w:style w:type="numbering" w:customStyle="1" w:styleId="Styl2">
    <w:name w:val="Styl2"/>
    <w:uiPriority w:val="99"/>
    <w:rsid w:val="009E503E"/>
    <w:pPr>
      <w:numPr>
        <w:numId w:val="3"/>
      </w:numPr>
    </w:pPr>
  </w:style>
  <w:style w:type="paragraph" w:customStyle="1" w:styleId="gwpb8e61b24msonormal">
    <w:name w:val="gwpb8e61b24_msonormal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b8e61b24highlight">
    <w:name w:val="gwpb8e61b24_highlight"/>
    <w:basedOn w:val="Domylnaczcionkaakapitu"/>
    <w:rsid w:val="009E503E"/>
  </w:style>
  <w:style w:type="paragraph" w:customStyle="1" w:styleId="gwpb8e61b24default">
    <w:name w:val="gwpb8e61b24_default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03E"/>
    <w:rPr>
      <w:rFonts w:ascii="Verdana" w:eastAsia="Times New Roman" w:hAnsi="Verdana"/>
      <w:b/>
      <w:bCs/>
      <w:color w:val="7030A0"/>
      <w:sz w:val="20"/>
      <w:szCs w:val="20"/>
      <w:lang w:eastAsia="pl-PL"/>
    </w:rPr>
  </w:style>
  <w:style w:type="paragraph" w:customStyle="1" w:styleId="xmsonormal">
    <w:name w:val="x_msonormal"/>
    <w:basedOn w:val="Normalny"/>
    <w:rsid w:val="009E503E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numbering" w:customStyle="1" w:styleId="Styl3">
    <w:name w:val="Styl3"/>
    <w:uiPriority w:val="99"/>
    <w:rsid w:val="009E503E"/>
    <w:pPr>
      <w:numPr>
        <w:numId w:val="4"/>
      </w:numPr>
    </w:pPr>
  </w:style>
  <w:style w:type="numbering" w:customStyle="1" w:styleId="Styl4">
    <w:name w:val="Styl4"/>
    <w:uiPriority w:val="99"/>
    <w:rsid w:val="009E503E"/>
    <w:pPr>
      <w:numPr>
        <w:numId w:val="5"/>
      </w:numPr>
    </w:pPr>
  </w:style>
  <w:style w:type="numbering" w:customStyle="1" w:styleId="Styl5">
    <w:name w:val="Styl5"/>
    <w:uiPriority w:val="99"/>
    <w:rsid w:val="009E503E"/>
    <w:pPr>
      <w:numPr>
        <w:numId w:val="6"/>
      </w:numPr>
    </w:pPr>
  </w:style>
  <w:style w:type="character" w:customStyle="1" w:styleId="ListLabel1">
    <w:name w:val="ListLabel 1"/>
    <w:rsid w:val="00D5196B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ZYBKI">
    <w:name w:val="SZYBKI"/>
    <w:basedOn w:val="Tekstpodstawowy"/>
    <w:link w:val="SZYBKIZnak"/>
    <w:rsid w:val="00E34B70"/>
    <w:pPr>
      <w:widowControl w:val="0"/>
      <w:tabs>
        <w:tab w:val="clear" w:pos="709"/>
      </w:tabs>
      <w:suppressAutoHyphens/>
      <w:ind w:firstLine="0"/>
    </w:pPr>
    <w:rPr>
      <w:rFonts w:ascii="Verdana" w:hAnsi="Verdana" w:cs="Calibri"/>
      <w:color w:val="000000" w:themeColor="text1"/>
    </w:rPr>
  </w:style>
  <w:style w:type="paragraph" w:customStyle="1" w:styleId="PODPUNKTY">
    <w:name w:val="PODPUNKTY"/>
    <w:basedOn w:val="SZYBKI"/>
    <w:link w:val="PODPUNKTYZnak"/>
    <w:rsid w:val="001A5708"/>
    <w:pPr>
      <w:numPr>
        <w:numId w:val="7"/>
      </w:numPr>
    </w:pPr>
  </w:style>
  <w:style w:type="character" w:customStyle="1" w:styleId="SZYBKIZnak">
    <w:name w:val="SZYBKI Znak"/>
    <w:basedOn w:val="TekstpodstawowyZnak"/>
    <w:link w:val="SZYBKI"/>
    <w:rsid w:val="00E34B70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UNKT">
    <w:name w:val="PUNKT"/>
    <w:basedOn w:val="PODPUNKTY"/>
    <w:link w:val="PUNKTZnak"/>
    <w:qFormat/>
    <w:rsid w:val="00F77D38"/>
    <w:pPr>
      <w:numPr>
        <w:numId w:val="8"/>
      </w:numPr>
      <w:ind w:left="1560" w:hanging="851"/>
    </w:pPr>
  </w:style>
  <w:style w:type="character" w:customStyle="1" w:styleId="PODPUNKTYZnak">
    <w:name w:val="PODPUNKTY Znak"/>
    <w:basedOn w:val="SZYBKIZnak"/>
    <w:link w:val="PODPUNKTY"/>
    <w:rsid w:val="001A570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rsid w:val="00FF41BF"/>
    <w:pPr>
      <w:numPr>
        <w:ilvl w:val="1"/>
        <w:numId w:val="9"/>
      </w:numPr>
      <w:ind w:left="2269" w:hanging="851"/>
    </w:pPr>
  </w:style>
  <w:style w:type="character" w:customStyle="1" w:styleId="PUNKTZnak">
    <w:name w:val="PUNKT Znak"/>
    <w:basedOn w:val="PODPUNKTYZnak"/>
    <w:link w:val="PUNKT"/>
    <w:rsid w:val="00F77D3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DF65D0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PODPUNKTZnak">
    <w:name w:val="PODPUNKT Znak"/>
    <w:basedOn w:val="PUNKTZnak"/>
    <w:link w:val="PODPUNKT"/>
    <w:rsid w:val="00FF41BF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character" w:customStyle="1" w:styleId="ListParagraphChar1">
    <w:name w:val="List Paragraph Char1"/>
    <w:link w:val="Akapitzlist2"/>
    <w:locked/>
    <w:rsid w:val="00DF65D0"/>
    <w:rPr>
      <w:rFonts w:eastAsia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D73DDC"/>
    <w:pPr>
      <w:spacing w:after="200"/>
      <w:ind w:left="720" w:firstLine="0"/>
      <w:jc w:val="left"/>
    </w:pPr>
    <w:rPr>
      <w:rFonts w:ascii="Calibri" w:eastAsia="Calibri" w:hAnsi="Calibri"/>
      <w:color w:val="auto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D73DDC"/>
    <w:rPr>
      <w:rFonts w:eastAsia="Calibri"/>
      <w:sz w:val="20"/>
      <w:szCs w:val="20"/>
      <w:lang w:eastAsia="pl-PL"/>
    </w:rPr>
  </w:style>
  <w:style w:type="paragraph" w:customStyle="1" w:styleId="xmsolistparagraph">
    <w:name w:val="x_msolistparagraph"/>
    <w:basedOn w:val="Normalny"/>
    <w:rsid w:val="00C85B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xs8">
    <w:name w:val="x_s8"/>
    <w:basedOn w:val="Domylnaczcionkaakapitu"/>
    <w:rsid w:val="000B3ED0"/>
  </w:style>
  <w:style w:type="paragraph" w:customStyle="1" w:styleId="Akapitzlist11">
    <w:name w:val="Akapit z listą11"/>
    <w:basedOn w:val="Normalny"/>
    <w:rsid w:val="000032E2"/>
    <w:pPr>
      <w:suppressAutoHyphens/>
      <w:spacing w:after="200"/>
      <w:ind w:left="720" w:firstLine="0"/>
      <w:jc w:val="left"/>
    </w:pPr>
    <w:rPr>
      <w:rFonts w:ascii="Calibri" w:eastAsia="SimSun" w:hAnsi="Calibri" w:cs="Calibri"/>
      <w:color w:val="auto"/>
      <w:kern w:val="1"/>
      <w:szCs w:val="24"/>
      <w:lang w:eastAsia="hi-IN" w:bidi="hi-IN"/>
    </w:rPr>
  </w:style>
  <w:style w:type="paragraph" w:customStyle="1" w:styleId="Akapitzlist3">
    <w:name w:val="Akapit z listą3"/>
    <w:basedOn w:val="Normalny"/>
    <w:rsid w:val="00E50341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E65DB6"/>
  </w:style>
  <w:style w:type="character" w:customStyle="1" w:styleId="Bodytext2">
    <w:name w:val="Body text (2)_"/>
    <w:basedOn w:val="Domylnaczcionkaakapitu"/>
    <w:link w:val="Bodytext20"/>
    <w:rsid w:val="000B150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150B"/>
    <w:pPr>
      <w:widowControl w:val="0"/>
      <w:shd w:val="clear" w:color="auto" w:fill="FFFFFF"/>
      <w:spacing w:before="180" w:after="60" w:line="292" w:lineRule="exact"/>
      <w:ind w:hanging="600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gwp3aa05442colour">
    <w:name w:val="gwp3aa05442_colour"/>
    <w:basedOn w:val="Domylnaczcionkaakapitu"/>
    <w:rsid w:val="00DD2695"/>
  </w:style>
  <w:style w:type="paragraph" w:customStyle="1" w:styleId="gwp3aa05442msonormal">
    <w:name w:val="gwp3aa05442_msonormal"/>
    <w:basedOn w:val="Normalny"/>
    <w:rsid w:val="00DD26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3aa05442size">
    <w:name w:val="gwp3aa05442_size"/>
    <w:basedOn w:val="Domylnaczcionkaakapitu"/>
    <w:rsid w:val="00DD2695"/>
  </w:style>
  <w:style w:type="paragraph" w:customStyle="1" w:styleId="gwp15d94e6fmsonormal">
    <w:name w:val="gwp15d94e6f_msonormal"/>
    <w:basedOn w:val="Normalny"/>
    <w:rsid w:val="005B7C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omylnaczcionkaakapitu1">
    <w:name w:val="Domyślna czcionka akapitu1"/>
    <w:rsid w:val="001301DC"/>
  </w:style>
  <w:style w:type="paragraph" w:customStyle="1" w:styleId="Nagwek11">
    <w:name w:val="Nagłówek 11"/>
    <w:basedOn w:val="Normalny"/>
    <w:next w:val="Normalny"/>
    <w:rsid w:val="001301DC"/>
    <w:pPr>
      <w:keepNext/>
      <w:tabs>
        <w:tab w:val="num" w:pos="0"/>
      </w:tabs>
      <w:suppressAutoHyphens/>
      <w:spacing w:line="100" w:lineRule="atLeast"/>
      <w:ind w:firstLine="0"/>
      <w:jc w:val="center"/>
      <w:textAlignment w:val="baseline"/>
      <w:outlineLvl w:val="0"/>
    </w:pPr>
    <w:rPr>
      <w:rFonts w:ascii="Arial Narrow" w:eastAsia="Arial Unicode MS" w:hAnsi="Arial Narrow"/>
      <w:b/>
      <w:bCs/>
      <w:color w:val="auto"/>
      <w:kern w:val="1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1301DC"/>
    <w:pPr>
      <w:keepNext/>
      <w:suppressAutoHyphens/>
      <w:spacing w:before="240" w:after="120"/>
      <w:ind w:firstLine="0"/>
      <w:jc w:val="left"/>
      <w:textAlignment w:val="baseline"/>
    </w:pPr>
    <w:rPr>
      <w:rFonts w:ascii="Arial" w:eastAsia="Lucida Sans Unicode" w:hAnsi="Arial" w:cs="Mangal"/>
      <w:color w:val="auto"/>
      <w:kern w:val="1"/>
      <w:sz w:val="28"/>
      <w:szCs w:val="28"/>
      <w:lang w:eastAsia="zh-CN"/>
    </w:rPr>
  </w:style>
  <w:style w:type="numbering" w:customStyle="1" w:styleId="List7">
    <w:name w:val="List 7"/>
    <w:basedOn w:val="Bezlisty"/>
    <w:rsid w:val="00E94F8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kadiusz.wiercinskI@gminak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pv.com.pl/kod,30213200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zimek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8162-76B4-4369-BBE3-637A772C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7963</Words>
  <Characters>47781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KasiaS</cp:lastModifiedBy>
  <cp:revision>6</cp:revision>
  <cp:lastPrinted>2018-08-07T10:03:00Z</cp:lastPrinted>
  <dcterms:created xsi:type="dcterms:W3CDTF">2018-08-06T17:30:00Z</dcterms:created>
  <dcterms:modified xsi:type="dcterms:W3CDTF">2018-08-07T10:44:00Z</dcterms:modified>
</cp:coreProperties>
</file>